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254" w:rsidRPr="00CE18A9" w:rsidRDefault="005C5254" w:rsidP="004117C8">
      <w:pPr>
        <w:pStyle w:val="a3"/>
        <w:widowControl w:val="0"/>
        <w:pBdr>
          <w:bottom w:val="none" w:sz="0" w:space="0" w:color="auto"/>
        </w:pBdr>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w:t>
      </w:r>
      <w:r w:rsidR="005E5447">
        <w:rPr>
          <w:rFonts w:ascii="Arial" w:eastAsia="宋体" w:hAnsi="Arial" w:cs="Arial" w:hint="eastAsia"/>
          <w:b/>
          <w:kern w:val="2"/>
          <w:sz w:val="24"/>
          <w:szCs w:val="20"/>
        </w:rPr>
        <w:t>#9</w:t>
      </w:r>
      <w:r w:rsidR="005E5447">
        <w:rPr>
          <w:rFonts w:ascii="Arial" w:eastAsia="宋体" w:hAnsi="Arial" w:cs="Arial" w:hint="eastAsia"/>
          <w:b/>
          <w:kern w:val="2"/>
          <w:sz w:val="24"/>
          <w:szCs w:val="20"/>
          <w:lang w:eastAsia="zh-CN"/>
        </w:rPr>
        <w:t>2bis</w:t>
      </w:r>
      <w:r w:rsidRPr="00CE18A9">
        <w:rPr>
          <w:rFonts w:ascii="Arial" w:eastAsia="宋体" w:hAnsi="Arial" w:cs="Arial"/>
          <w:b/>
          <w:kern w:val="2"/>
          <w:sz w:val="24"/>
          <w:szCs w:val="20"/>
        </w:rPr>
        <w:t xml:space="preserve"> </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Pr="00CE18A9">
        <w:rPr>
          <w:rFonts w:ascii="Arial" w:eastAsia="宋体" w:hAnsi="Arial" w:cs="Arial" w:hint="eastAsia"/>
          <w:b/>
          <w:kern w:val="2"/>
          <w:sz w:val="24"/>
          <w:szCs w:val="20"/>
        </w:rPr>
        <w:t>R4-1</w:t>
      </w:r>
      <w:r>
        <w:rPr>
          <w:rFonts w:ascii="Arial" w:eastAsia="宋体" w:hAnsi="Arial" w:cs="Arial" w:hint="eastAsia"/>
          <w:b/>
          <w:kern w:val="2"/>
          <w:sz w:val="24"/>
          <w:szCs w:val="20"/>
          <w:lang w:eastAsia="zh-CN"/>
        </w:rPr>
        <w:t>9</w:t>
      </w:r>
      <w:r w:rsidR="0086199E">
        <w:rPr>
          <w:rFonts w:ascii="Arial" w:eastAsia="宋体" w:hAnsi="Arial" w:cs="Arial" w:hint="eastAsia"/>
          <w:b/>
          <w:kern w:val="2"/>
          <w:sz w:val="24"/>
          <w:szCs w:val="20"/>
          <w:lang w:eastAsia="zh-CN"/>
        </w:rPr>
        <w:t>1</w:t>
      </w:r>
      <w:r w:rsidR="00491E29">
        <w:rPr>
          <w:rFonts w:ascii="Arial" w:eastAsia="宋体" w:hAnsi="Arial" w:cs="Arial" w:hint="eastAsia"/>
          <w:b/>
          <w:kern w:val="2"/>
          <w:sz w:val="24"/>
          <w:szCs w:val="20"/>
          <w:lang w:eastAsia="zh-CN"/>
        </w:rPr>
        <w:t>0961</w:t>
      </w:r>
    </w:p>
    <w:p w:rsidR="005C5254" w:rsidRPr="00CE18A9" w:rsidRDefault="0086199E" w:rsidP="004117C8">
      <w:pPr>
        <w:pStyle w:val="a3"/>
        <w:widowControl w:val="0"/>
        <w:pBdr>
          <w:bottom w:val="none" w:sz="0" w:space="0" w:color="auto"/>
        </w:pBdr>
        <w:tabs>
          <w:tab w:val="left" w:pos="2160"/>
        </w:tabs>
        <w:ind w:left="2127" w:hanging="2127"/>
        <w:jc w:val="both"/>
        <w:rPr>
          <w:rFonts w:ascii="Arial" w:eastAsia="宋体" w:hAnsi="Arial" w:cs="Arial"/>
          <w:b/>
          <w:kern w:val="2"/>
          <w:sz w:val="24"/>
          <w:szCs w:val="20"/>
          <w:lang w:eastAsia="zh-CN"/>
        </w:rPr>
      </w:pPr>
      <w:r>
        <w:rPr>
          <w:rFonts w:ascii="Arial" w:eastAsia="宋体" w:hAnsi="Arial" w:cs="Arial"/>
          <w:b/>
          <w:kern w:val="2"/>
          <w:sz w:val="24"/>
          <w:szCs w:val="20"/>
          <w:lang w:eastAsia="zh-CN"/>
        </w:rPr>
        <w:t>Chongqing</w:t>
      </w:r>
      <w:r w:rsidR="005C5254" w:rsidRPr="00F34C9B">
        <w:rPr>
          <w:rFonts w:ascii="Arial" w:eastAsia="宋体" w:hAnsi="Arial" w:cs="Arial"/>
          <w:b/>
          <w:kern w:val="2"/>
          <w:sz w:val="24"/>
          <w:szCs w:val="20"/>
        </w:rPr>
        <w:t xml:space="preserve">, </w:t>
      </w:r>
      <w:r>
        <w:rPr>
          <w:rFonts w:ascii="Arial" w:eastAsia="宋体" w:hAnsi="Arial" w:cs="Arial" w:hint="eastAsia"/>
          <w:b/>
          <w:kern w:val="2"/>
          <w:sz w:val="24"/>
          <w:szCs w:val="20"/>
          <w:lang w:eastAsia="zh-CN"/>
        </w:rPr>
        <w:t>China</w:t>
      </w:r>
      <w:r w:rsidR="005C5254" w:rsidRPr="00F34C9B">
        <w:rPr>
          <w:rFonts w:ascii="Arial" w:eastAsia="宋体" w:hAnsi="Arial" w:cs="Arial"/>
          <w:b/>
          <w:kern w:val="2"/>
          <w:sz w:val="24"/>
          <w:szCs w:val="20"/>
        </w:rPr>
        <w:t xml:space="preserve">, </w:t>
      </w:r>
      <w:r>
        <w:rPr>
          <w:rFonts w:ascii="Arial" w:eastAsia="宋体" w:hAnsi="Arial" w:cs="Arial" w:hint="eastAsia"/>
          <w:b/>
          <w:kern w:val="2"/>
          <w:sz w:val="24"/>
          <w:szCs w:val="20"/>
          <w:lang w:eastAsia="zh-CN"/>
        </w:rPr>
        <w:t>14</w:t>
      </w:r>
      <w:r w:rsidR="006F3272" w:rsidRPr="006F3272">
        <w:rPr>
          <w:rFonts w:ascii="Arial" w:eastAsia="宋体" w:hAnsi="Arial" w:cs="Arial" w:hint="eastAsia"/>
          <w:b/>
          <w:kern w:val="2"/>
          <w:sz w:val="24"/>
          <w:szCs w:val="20"/>
          <w:vertAlign w:val="superscript"/>
          <w:lang w:eastAsia="zh-CN"/>
        </w:rPr>
        <w:t>th</w:t>
      </w:r>
      <w:r w:rsidR="005C5254">
        <w:rPr>
          <w:rFonts w:ascii="Arial" w:eastAsia="宋体" w:hAnsi="Arial" w:cs="Arial" w:hint="eastAsia"/>
          <w:b/>
          <w:kern w:val="2"/>
          <w:sz w:val="24"/>
          <w:szCs w:val="20"/>
        </w:rPr>
        <w:t xml:space="preserve"> </w:t>
      </w:r>
      <w:r>
        <w:rPr>
          <w:rFonts w:ascii="Arial" w:eastAsia="宋体" w:hAnsi="Arial" w:cs="Arial" w:hint="eastAsia"/>
          <w:b/>
          <w:kern w:val="2"/>
          <w:sz w:val="24"/>
          <w:szCs w:val="20"/>
          <w:lang w:eastAsia="zh-CN"/>
        </w:rPr>
        <w:t>Oct</w:t>
      </w:r>
      <w:r w:rsidR="005C5254" w:rsidRPr="008A7AFD">
        <w:rPr>
          <w:rFonts w:ascii="Arial" w:eastAsia="宋体" w:hAnsi="Arial" w:cs="Arial"/>
          <w:b/>
          <w:kern w:val="2"/>
          <w:sz w:val="24"/>
          <w:szCs w:val="20"/>
        </w:rPr>
        <w:t xml:space="preserve"> – </w:t>
      </w:r>
      <w:r>
        <w:rPr>
          <w:rFonts w:ascii="Arial" w:eastAsia="宋体" w:hAnsi="Arial" w:cs="Arial" w:hint="eastAsia"/>
          <w:b/>
          <w:kern w:val="2"/>
          <w:sz w:val="24"/>
          <w:szCs w:val="20"/>
          <w:lang w:eastAsia="zh-CN"/>
        </w:rPr>
        <w:t>18</w:t>
      </w:r>
      <w:r w:rsidR="006F3272" w:rsidRPr="006F3272">
        <w:rPr>
          <w:rFonts w:ascii="Arial" w:eastAsia="宋体" w:hAnsi="Arial" w:cs="Arial" w:hint="eastAsia"/>
          <w:b/>
          <w:kern w:val="2"/>
          <w:sz w:val="24"/>
          <w:szCs w:val="20"/>
          <w:vertAlign w:val="superscript"/>
          <w:lang w:eastAsia="zh-CN"/>
        </w:rPr>
        <w:t>th</w:t>
      </w:r>
      <w:r w:rsidR="005C5254">
        <w:rPr>
          <w:rFonts w:ascii="Arial" w:eastAsia="宋体" w:hAnsi="Arial" w:cs="Arial" w:hint="eastAsia"/>
          <w:b/>
          <w:kern w:val="2"/>
          <w:sz w:val="24"/>
          <w:szCs w:val="20"/>
        </w:rPr>
        <w:t xml:space="preserve"> </w:t>
      </w:r>
      <w:r>
        <w:rPr>
          <w:rFonts w:ascii="Arial" w:eastAsia="宋体" w:hAnsi="Arial" w:cs="Arial" w:hint="eastAsia"/>
          <w:b/>
          <w:kern w:val="2"/>
          <w:sz w:val="24"/>
          <w:szCs w:val="20"/>
          <w:lang w:eastAsia="zh-CN"/>
        </w:rPr>
        <w:t>Oct</w:t>
      </w:r>
      <w:r w:rsidR="005C5254">
        <w:rPr>
          <w:rFonts w:ascii="Arial" w:eastAsia="宋体" w:hAnsi="Arial" w:cs="Arial"/>
          <w:b/>
          <w:kern w:val="2"/>
          <w:sz w:val="24"/>
          <w:szCs w:val="20"/>
        </w:rPr>
        <w:t>,</w:t>
      </w:r>
      <w:r w:rsidR="005C5254">
        <w:rPr>
          <w:rFonts w:ascii="Arial" w:eastAsia="宋体" w:hAnsi="Arial" w:cs="Arial" w:hint="eastAsia"/>
          <w:b/>
          <w:kern w:val="2"/>
          <w:sz w:val="24"/>
          <w:szCs w:val="20"/>
        </w:rPr>
        <w:t xml:space="preserve"> </w:t>
      </w:r>
      <w:r w:rsidR="005C5254" w:rsidRPr="00CE18A9">
        <w:rPr>
          <w:rFonts w:ascii="Arial" w:eastAsia="宋体" w:hAnsi="Arial" w:cs="Arial" w:hint="eastAsia"/>
          <w:b/>
          <w:kern w:val="2"/>
          <w:sz w:val="24"/>
          <w:szCs w:val="20"/>
        </w:rPr>
        <w:t>201</w:t>
      </w:r>
      <w:r w:rsidR="0028464B">
        <w:rPr>
          <w:rFonts w:ascii="Arial" w:eastAsia="宋体" w:hAnsi="Arial" w:cs="Arial" w:hint="eastAsia"/>
          <w:b/>
          <w:kern w:val="2"/>
          <w:sz w:val="24"/>
          <w:szCs w:val="20"/>
          <w:lang w:eastAsia="zh-CN"/>
        </w:rPr>
        <w:t>9</w:t>
      </w:r>
    </w:p>
    <w:p w:rsidR="005C5254" w:rsidRPr="00A37693" w:rsidRDefault="005C5254" w:rsidP="004117C8">
      <w:pPr>
        <w:pStyle w:val="a3"/>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193F44" w:rsidRPr="00193F44">
        <w:rPr>
          <w:rFonts w:ascii="Arial" w:eastAsia="宋体" w:hAnsi="Arial" w:cs="Arial"/>
          <w:b/>
          <w:kern w:val="2"/>
          <w:sz w:val="24"/>
          <w:lang w:eastAsia="zh-CN"/>
        </w:rPr>
        <w:t>Discussion on RRM requirement for high speed train scenario in NR</w:t>
      </w:r>
    </w:p>
    <w:p w:rsidR="005C5254" w:rsidRPr="00A37693" w:rsidRDefault="005C5254" w:rsidP="004117C8">
      <w:pPr>
        <w:pStyle w:val="a3"/>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5C5254" w:rsidRPr="00A37693" w:rsidRDefault="005C5254" w:rsidP="004117C8">
      <w:pPr>
        <w:pStyle w:val="a3"/>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491E29">
        <w:rPr>
          <w:rFonts w:ascii="Arial" w:eastAsia="宋体" w:hAnsi="Arial" w:cs="Arial" w:hint="eastAsia"/>
          <w:b/>
          <w:kern w:val="2"/>
          <w:sz w:val="24"/>
          <w:lang w:eastAsia="zh-CN"/>
        </w:rPr>
        <w:t>8.17.1</w:t>
      </w:r>
      <w:bookmarkStart w:id="0" w:name="_GoBack"/>
      <w:bookmarkEnd w:id="0"/>
    </w:p>
    <w:p w:rsidR="005C5254" w:rsidRPr="004117C8" w:rsidRDefault="005C5254" w:rsidP="004117C8">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5C5254" w:rsidRDefault="005C5254" w:rsidP="005C5254">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B2313" w:rsidRPr="00CC6B5B" w:rsidRDefault="00CC6B5B" w:rsidP="00D837F1">
      <w:pPr>
        <w:spacing w:after="0"/>
        <w:rPr>
          <w:rFonts w:eastAsiaTheme="minorEastAsia"/>
          <w:sz w:val="22"/>
          <w:lang w:eastAsia="zh-CN"/>
        </w:rPr>
      </w:pPr>
      <w:r w:rsidRPr="00CC6B5B">
        <w:rPr>
          <w:rFonts w:hint="eastAsia"/>
        </w:rPr>
        <w:t xml:space="preserve">High speed train scenario is also one of the deployment scenarios as captured in TR 38.913. </w:t>
      </w:r>
      <w:r w:rsidRPr="00CC6B5B">
        <w:t xml:space="preserve">The key characteristics of </w:t>
      </w:r>
      <w:r w:rsidRPr="00CC6B5B">
        <w:rPr>
          <w:rFonts w:hint="eastAsia"/>
        </w:rPr>
        <w:t>high speed train</w:t>
      </w:r>
      <w:r w:rsidRPr="00CC6B5B">
        <w:t xml:space="preserve"> scenario are </w:t>
      </w:r>
      <w:r w:rsidRPr="00CC6B5B">
        <w:rPr>
          <w:rFonts w:hint="eastAsia"/>
        </w:rPr>
        <w:t xml:space="preserve">consistent </w:t>
      </w:r>
      <w:r w:rsidRPr="00CC6B5B">
        <w:t>passenger</w:t>
      </w:r>
      <w:r w:rsidRPr="00CC6B5B">
        <w:rPr>
          <w:rFonts w:hint="eastAsia"/>
        </w:rPr>
        <w:t xml:space="preserve"> user experience and </w:t>
      </w:r>
      <w:r w:rsidRPr="00CC6B5B">
        <w:t xml:space="preserve">critical train communication </w:t>
      </w:r>
      <w:r w:rsidRPr="00CC6B5B">
        <w:rPr>
          <w:rFonts w:hint="eastAsia"/>
        </w:rPr>
        <w:t>reliability with very high mobility</w:t>
      </w:r>
      <w:r w:rsidR="000B2313" w:rsidRPr="00CC6B5B">
        <w:t>.</w:t>
      </w:r>
      <w:r w:rsidR="000B2313" w:rsidRPr="00CC6B5B">
        <w:rPr>
          <w:rFonts w:hint="eastAsia"/>
        </w:rPr>
        <w:t xml:space="preserve"> </w:t>
      </w:r>
      <w:r w:rsidR="000B2313" w:rsidRPr="00CC6B5B">
        <w:t>T</w:t>
      </w:r>
      <w:r w:rsidR="000B2313" w:rsidRPr="00CC6B5B">
        <w:rPr>
          <w:rFonts w:hint="eastAsia"/>
        </w:rPr>
        <w:t xml:space="preserve">hus, a new WI of </w:t>
      </w:r>
      <w:r w:rsidRPr="00CC6B5B">
        <w:rPr>
          <w:rFonts w:hint="eastAsia"/>
        </w:rPr>
        <w:t>NR support for high speed train scenario</w:t>
      </w:r>
      <w:r w:rsidR="000B2313" w:rsidRPr="00CC6B5B">
        <w:rPr>
          <w:rFonts w:hint="eastAsia"/>
        </w:rPr>
        <w:t xml:space="preserve"> was</w:t>
      </w:r>
      <w:r w:rsidRPr="00CC6B5B">
        <w:rPr>
          <w:rFonts w:hint="eastAsia"/>
        </w:rPr>
        <w:t xml:space="preserve"> approved in RAN#83 meeting [1]</w:t>
      </w:r>
      <w:r w:rsidR="000B2313" w:rsidRPr="00CC6B5B">
        <w:rPr>
          <w:rFonts w:hint="eastAsia"/>
        </w:rPr>
        <w:t xml:space="preserve">. In accordance to the WI objectives, </w:t>
      </w:r>
      <w:r w:rsidR="003070B1" w:rsidRPr="00CC6B5B">
        <w:rPr>
          <w:rFonts w:hint="eastAsia"/>
        </w:rPr>
        <w:t xml:space="preserve">the related </w:t>
      </w:r>
      <w:r w:rsidRPr="00CC6B5B">
        <w:rPr>
          <w:rFonts w:hint="eastAsia"/>
        </w:rPr>
        <w:t xml:space="preserve">RRM </w:t>
      </w:r>
      <w:r w:rsidR="003070B1" w:rsidRPr="00CC6B5B">
        <w:rPr>
          <w:rFonts w:hint="eastAsia"/>
        </w:rPr>
        <w:t>work objective is captured as follows:</w:t>
      </w:r>
    </w:p>
    <w:tbl>
      <w:tblPr>
        <w:tblW w:w="880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3"/>
      </w:tblGrid>
      <w:tr w:rsidR="003070B1" w:rsidTr="003070B1">
        <w:trPr>
          <w:trHeight w:val="472"/>
        </w:trPr>
        <w:tc>
          <w:tcPr>
            <w:tcW w:w="8803" w:type="dxa"/>
          </w:tcPr>
          <w:p w:rsidR="00CC6B5B" w:rsidRPr="00562504" w:rsidRDefault="00CC6B5B" w:rsidP="00CC6B5B">
            <w:pPr>
              <w:spacing w:after="0"/>
              <w:jc w:val="both"/>
              <w:rPr>
                <w:rFonts w:eastAsia="宋体"/>
                <w:lang w:val="en-US" w:eastAsia="zh-CN"/>
              </w:rPr>
            </w:pPr>
            <w:r w:rsidRPr="00562504">
              <w:rPr>
                <w:rFonts w:eastAsia="宋体"/>
                <w:lang w:eastAsia="zh-CN"/>
              </w:rPr>
              <w:t>Investigate</w:t>
            </w:r>
            <w:r w:rsidRPr="00562504">
              <w:rPr>
                <w:rFonts w:eastAsia="宋体" w:hint="eastAsia"/>
                <w:lang w:eastAsia="zh-CN"/>
              </w:rPr>
              <w:t xml:space="preserve"> and specify the UE RRM core requirements for: </w:t>
            </w:r>
          </w:p>
          <w:p w:rsidR="00CC6B5B" w:rsidRPr="00080BB2" w:rsidRDefault="00CC6B5B" w:rsidP="00CC6B5B">
            <w:pPr>
              <w:numPr>
                <w:ilvl w:val="0"/>
                <w:numId w:val="26"/>
              </w:numPr>
              <w:spacing w:after="0"/>
              <w:ind w:left="473"/>
              <w:jc w:val="both"/>
              <w:rPr>
                <w:rFonts w:eastAsia="宋体"/>
                <w:color w:val="000000"/>
                <w:lang w:eastAsia="zh-CN"/>
              </w:rPr>
            </w:pPr>
            <w:r>
              <w:rPr>
                <w:rFonts w:eastAsia="宋体" w:hint="eastAsia"/>
                <w:color w:val="000000"/>
                <w:lang w:eastAsia="zh-CN"/>
              </w:rPr>
              <w:t>Idle and inactive mode:</w:t>
            </w:r>
          </w:p>
          <w:p w:rsidR="00CC6B5B" w:rsidRPr="00E34840" w:rsidRDefault="00CC6B5B" w:rsidP="00CC6B5B">
            <w:pPr>
              <w:numPr>
                <w:ilvl w:val="3"/>
                <w:numId w:val="28"/>
              </w:numPr>
              <w:spacing w:after="0"/>
              <w:ind w:left="899"/>
              <w:jc w:val="both"/>
              <w:rPr>
                <w:rFonts w:eastAsia="宋体"/>
                <w:color w:val="000000"/>
                <w:lang w:val="en-US" w:eastAsia="zh-CN"/>
              </w:rPr>
            </w:pPr>
            <w:r w:rsidRPr="00E34840">
              <w:rPr>
                <w:rFonts w:eastAsia="宋体"/>
                <w:color w:val="000000"/>
                <w:lang w:eastAsia="zh-CN"/>
              </w:rPr>
              <w:t xml:space="preserve">Cell reselection </w:t>
            </w:r>
            <w:r>
              <w:rPr>
                <w:rFonts w:eastAsia="宋体" w:hint="eastAsia"/>
                <w:color w:val="000000"/>
                <w:lang w:val="en-US" w:eastAsia="zh-CN"/>
              </w:rPr>
              <w:t xml:space="preserve">including cell </w:t>
            </w:r>
            <w:r>
              <w:rPr>
                <w:rFonts w:eastAsia="宋体"/>
                <w:color w:val="000000"/>
                <w:lang w:val="en-US" w:eastAsia="zh-CN"/>
              </w:rPr>
              <w:t>identification</w:t>
            </w:r>
            <w:r>
              <w:rPr>
                <w:rFonts w:eastAsia="宋体" w:hint="eastAsia"/>
                <w:color w:val="000000"/>
                <w:lang w:val="en-US" w:eastAsia="zh-CN"/>
              </w:rPr>
              <w:t xml:space="preserve"> and measurement requirements</w:t>
            </w:r>
          </w:p>
          <w:p w:rsidR="00CC6B5B" w:rsidRPr="00CC6B5B" w:rsidRDefault="00CC6B5B" w:rsidP="00CC6B5B">
            <w:pPr>
              <w:numPr>
                <w:ilvl w:val="0"/>
                <w:numId w:val="26"/>
              </w:numPr>
              <w:spacing w:after="0"/>
              <w:ind w:left="473"/>
              <w:jc w:val="both"/>
              <w:rPr>
                <w:rFonts w:eastAsia="宋体"/>
                <w:color w:val="000000"/>
                <w:lang w:eastAsia="zh-CN"/>
              </w:rPr>
            </w:pPr>
            <w:r w:rsidRPr="00CC6B5B">
              <w:rPr>
                <w:rFonts w:eastAsia="宋体" w:hint="eastAsia"/>
                <w:color w:val="000000"/>
                <w:lang w:eastAsia="zh-CN"/>
              </w:rPr>
              <w:t>Connected mode</w:t>
            </w:r>
          </w:p>
          <w:p w:rsidR="00CC6B5B" w:rsidRPr="00CC6B5B" w:rsidRDefault="00CC6B5B" w:rsidP="00CC6B5B">
            <w:pPr>
              <w:numPr>
                <w:ilvl w:val="3"/>
                <w:numId w:val="28"/>
              </w:numPr>
              <w:spacing w:after="0"/>
              <w:ind w:left="899"/>
              <w:jc w:val="both"/>
              <w:rPr>
                <w:rFonts w:eastAsia="宋体"/>
                <w:color w:val="000000"/>
                <w:lang w:eastAsia="zh-CN"/>
              </w:rPr>
            </w:pPr>
            <w:r w:rsidRPr="00E34840">
              <w:rPr>
                <w:rFonts w:eastAsia="宋体"/>
                <w:color w:val="000000"/>
                <w:lang w:eastAsia="zh-CN"/>
              </w:rPr>
              <w:t>C</w:t>
            </w:r>
            <w:r>
              <w:rPr>
                <w:rFonts w:eastAsia="宋体"/>
                <w:color w:val="000000"/>
                <w:lang w:eastAsia="zh-CN"/>
              </w:rPr>
              <w:t>ell identification requirements</w:t>
            </w:r>
          </w:p>
          <w:p w:rsidR="00CC6B5B" w:rsidRPr="00CC6B5B" w:rsidRDefault="00CC6B5B" w:rsidP="00CC6B5B">
            <w:pPr>
              <w:numPr>
                <w:ilvl w:val="3"/>
                <w:numId w:val="28"/>
              </w:numPr>
              <w:spacing w:after="0"/>
              <w:ind w:left="899"/>
              <w:jc w:val="both"/>
              <w:rPr>
                <w:rFonts w:eastAsia="宋体"/>
                <w:color w:val="000000"/>
                <w:lang w:eastAsia="zh-CN"/>
              </w:rPr>
            </w:pPr>
            <w:r w:rsidRPr="00E34840">
              <w:rPr>
                <w:rFonts w:eastAsia="宋体"/>
                <w:color w:val="000000"/>
                <w:lang w:eastAsia="zh-CN"/>
              </w:rPr>
              <w:t>Measurement delay requirements</w:t>
            </w:r>
          </w:p>
          <w:p w:rsidR="00CC6B5B" w:rsidRPr="00CC6B5B" w:rsidRDefault="00CC6B5B" w:rsidP="00CC6B5B">
            <w:pPr>
              <w:numPr>
                <w:ilvl w:val="3"/>
                <w:numId w:val="28"/>
              </w:numPr>
              <w:spacing w:after="0"/>
              <w:ind w:left="899"/>
              <w:jc w:val="both"/>
              <w:rPr>
                <w:rFonts w:eastAsia="宋体"/>
                <w:color w:val="000000"/>
                <w:lang w:eastAsia="zh-CN"/>
              </w:rPr>
            </w:pPr>
            <w:r w:rsidRPr="00CC6B5B">
              <w:rPr>
                <w:rFonts w:eastAsia="宋体" w:hint="eastAsia"/>
                <w:color w:val="000000"/>
                <w:lang w:eastAsia="zh-CN"/>
              </w:rPr>
              <w:t xml:space="preserve">Study whether to introduce beam </w:t>
            </w:r>
            <w:r w:rsidRPr="00CC6B5B">
              <w:rPr>
                <w:rFonts w:eastAsia="宋体"/>
                <w:color w:val="000000"/>
                <w:lang w:eastAsia="zh-CN"/>
              </w:rPr>
              <w:t>management</w:t>
            </w:r>
            <w:r w:rsidRPr="00CC6B5B">
              <w:rPr>
                <w:rFonts w:eastAsia="宋体" w:hint="eastAsia"/>
                <w:color w:val="000000"/>
                <w:lang w:eastAsia="zh-CN"/>
              </w:rPr>
              <w:t xml:space="preserve"> related requirements, e.g. L1-RSRP measurement</w:t>
            </w:r>
          </w:p>
          <w:p w:rsidR="00CC6B5B" w:rsidRDefault="00CC6B5B" w:rsidP="00CC6B5B">
            <w:pPr>
              <w:numPr>
                <w:ilvl w:val="3"/>
                <w:numId w:val="28"/>
              </w:numPr>
              <w:spacing w:after="0"/>
              <w:ind w:left="899"/>
              <w:jc w:val="both"/>
              <w:rPr>
                <w:rFonts w:eastAsia="宋体"/>
                <w:color w:val="000000"/>
                <w:lang w:eastAsia="zh-CN"/>
              </w:rPr>
            </w:pPr>
            <w:r>
              <w:rPr>
                <w:rFonts w:eastAsia="宋体" w:hint="eastAsia"/>
                <w:color w:val="000000"/>
                <w:lang w:eastAsia="zh-CN"/>
              </w:rPr>
              <w:t>Study the impact on RLM and UL timing.</w:t>
            </w:r>
          </w:p>
          <w:p w:rsidR="003070B1" w:rsidRPr="00CC6B5B" w:rsidRDefault="00CC6B5B" w:rsidP="00CC6B5B">
            <w:pPr>
              <w:numPr>
                <w:ilvl w:val="0"/>
                <w:numId w:val="26"/>
              </w:numPr>
              <w:spacing w:after="0"/>
              <w:ind w:left="473"/>
              <w:jc w:val="both"/>
              <w:rPr>
                <w:rFonts w:eastAsia="宋体"/>
                <w:color w:val="000000"/>
                <w:lang w:val="en-US" w:eastAsia="zh-CN"/>
              </w:rPr>
            </w:pPr>
            <w:r w:rsidRPr="00CC6B5B">
              <w:rPr>
                <w:rFonts w:eastAsia="宋体"/>
                <w:color w:val="000000"/>
                <w:lang w:eastAsia="zh-CN"/>
              </w:rPr>
              <w:t>If needed other requirements are not precluded</w:t>
            </w:r>
            <w:r w:rsidRPr="00CC6B5B">
              <w:rPr>
                <w:rFonts w:eastAsia="宋体" w:hint="eastAsia"/>
                <w:color w:val="000000"/>
                <w:lang w:eastAsia="zh-CN"/>
              </w:rPr>
              <w:t xml:space="preserve">. If needed, </w:t>
            </w:r>
            <w:r w:rsidRPr="00CC6B5B">
              <w:rPr>
                <w:rFonts w:eastAsia="宋体"/>
                <w:color w:val="000000"/>
                <w:lang w:eastAsia="zh-CN"/>
              </w:rPr>
              <w:t>signalling</w:t>
            </w:r>
            <w:r w:rsidRPr="00CC6B5B">
              <w:rPr>
                <w:rFonts w:eastAsia="宋体" w:hint="eastAsia"/>
                <w:color w:val="000000"/>
                <w:lang w:eastAsia="zh-CN"/>
              </w:rPr>
              <w:t xml:space="preserve"> impact should be discussed in RAN2.</w:t>
            </w:r>
          </w:p>
        </w:tc>
      </w:tr>
    </w:tbl>
    <w:p w:rsidR="00D837F1" w:rsidRPr="00CC6B5B" w:rsidRDefault="00D837F1" w:rsidP="00D837F1">
      <w:pPr>
        <w:spacing w:after="0"/>
        <w:rPr>
          <w:rFonts w:eastAsiaTheme="minorEastAsia"/>
          <w:sz w:val="21"/>
          <w:lang w:eastAsia="zh-CN"/>
        </w:rPr>
      </w:pPr>
      <w:r w:rsidRPr="00CC6B5B">
        <w:rPr>
          <w:rFonts w:eastAsiaTheme="minorEastAsia" w:hint="eastAsia"/>
          <w:sz w:val="21"/>
          <w:lang w:eastAsia="zh-CN"/>
        </w:rPr>
        <w:t xml:space="preserve">In this contribution, we provide our </w:t>
      </w:r>
      <w:r w:rsidR="003070B1" w:rsidRPr="00CC6B5B">
        <w:rPr>
          <w:rFonts w:eastAsiaTheme="minorEastAsia" w:hint="eastAsia"/>
          <w:sz w:val="21"/>
          <w:lang w:eastAsia="zh-CN"/>
        </w:rPr>
        <w:t xml:space="preserve">initial </w:t>
      </w:r>
      <w:r w:rsidRPr="00CC6B5B">
        <w:rPr>
          <w:rFonts w:eastAsiaTheme="minorEastAsia" w:hint="eastAsia"/>
          <w:sz w:val="21"/>
          <w:lang w:eastAsia="zh-CN"/>
        </w:rPr>
        <w:t xml:space="preserve">analysis on RRM </w:t>
      </w:r>
      <w:r w:rsidR="00CC6B5B" w:rsidRPr="00CC6B5B">
        <w:rPr>
          <w:rFonts w:eastAsiaTheme="minorEastAsia" w:hint="eastAsia"/>
          <w:sz w:val="21"/>
          <w:lang w:eastAsia="zh-CN"/>
        </w:rPr>
        <w:t>related requirement</w:t>
      </w:r>
      <w:r w:rsidRPr="00CC6B5B">
        <w:rPr>
          <w:rFonts w:eastAsiaTheme="minorEastAsia" w:hint="eastAsia"/>
          <w:sz w:val="21"/>
          <w:lang w:eastAsia="zh-CN"/>
        </w:rPr>
        <w:t xml:space="preserve"> </w:t>
      </w:r>
      <w:r w:rsidR="00CC6B5B" w:rsidRPr="00CC6B5B">
        <w:rPr>
          <w:rFonts w:eastAsiaTheme="minorEastAsia" w:hint="eastAsia"/>
          <w:sz w:val="21"/>
          <w:lang w:eastAsia="zh-CN"/>
        </w:rPr>
        <w:t>for high speed train scenario and give our proposals</w:t>
      </w:r>
      <w:r w:rsidRPr="00CC6B5B">
        <w:rPr>
          <w:rFonts w:eastAsiaTheme="minorEastAsia" w:hint="eastAsia"/>
          <w:sz w:val="21"/>
          <w:lang w:eastAsia="zh-CN"/>
        </w:rPr>
        <w:t>.</w:t>
      </w:r>
    </w:p>
    <w:p w:rsidR="00A60BBF" w:rsidRPr="002A556E" w:rsidRDefault="005F5B21" w:rsidP="002A556E">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r w:rsidR="004B023D">
        <w:rPr>
          <w:rFonts w:eastAsiaTheme="minorEastAsia" w:cs="Times New Roman" w:hint="eastAsia"/>
          <w:color w:val="auto"/>
          <w:kern w:val="0"/>
          <w:lang w:eastAsia="zh-CN"/>
        </w:rPr>
        <w:t xml:space="preserve"> on RRM impact</w:t>
      </w:r>
    </w:p>
    <w:p w:rsidR="00B6554F" w:rsidRPr="008942DE" w:rsidRDefault="00B6554F" w:rsidP="008942DE">
      <w:pPr>
        <w:spacing w:before="240"/>
        <w:jc w:val="both"/>
        <w:rPr>
          <w:rFonts w:eastAsiaTheme="minorEastAsia"/>
          <w:b/>
          <w:lang w:eastAsia="zh-CN"/>
        </w:rPr>
      </w:pPr>
      <w:r w:rsidRPr="008942DE">
        <w:rPr>
          <w:rFonts w:eastAsiaTheme="minorEastAsia"/>
          <w:b/>
          <w:lang w:eastAsia="zh-CN"/>
        </w:rPr>
        <w:t xml:space="preserve">500km/h target speed </w:t>
      </w:r>
    </w:p>
    <w:p w:rsidR="004B023D" w:rsidRDefault="00FF730F" w:rsidP="004B023D">
      <w:pPr>
        <w:jc w:val="both"/>
        <w:rPr>
          <w:rFonts w:eastAsiaTheme="minorEastAsia"/>
          <w:lang w:val="en-US" w:eastAsia="zh-CN"/>
        </w:rPr>
      </w:pPr>
      <w:r>
        <w:rPr>
          <w:rFonts w:eastAsiaTheme="minorEastAsia" w:hint="eastAsia"/>
          <w:lang w:val="en-US" w:eastAsia="zh-CN"/>
        </w:rPr>
        <w:t>In Rel-15</w:t>
      </w:r>
      <w:r w:rsidR="00243C78">
        <w:rPr>
          <w:rFonts w:eastAsiaTheme="minorEastAsia" w:hint="eastAsia"/>
          <w:lang w:val="en-US" w:eastAsia="zh-CN"/>
        </w:rPr>
        <w:t xml:space="preserve"> [2]</w:t>
      </w:r>
      <w:r>
        <w:rPr>
          <w:rFonts w:eastAsiaTheme="minorEastAsia" w:hint="eastAsia"/>
          <w:lang w:val="en-US" w:eastAsia="zh-CN"/>
        </w:rPr>
        <w:t xml:space="preserve">, the </w:t>
      </w:r>
      <w:r w:rsidR="00380FB9">
        <w:rPr>
          <w:rFonts w:eastAsiaTheme="minorEastAsia" w:hint="eastAsia"/>
          <w:lang w:val="en-US" w:eastAsia="zh-CN"/>
        </w:rPr>
        <w:t xml:space="preserve">current </w:t>
      </w:r>
      <w:r>
        <w:rPr>
          <w:rFonts w:eastAsiaTheme="minorEastAsia" w:hint="eastAsia"/>
          <w:lang w:val="en-US" w:eastAsia="zh-CN"/>
        </w:rPr>
        <w:t xml:space="preserve">cell </w:t>
      </w:r>
      <w:r>
        <w:rPr>
          <w:rFonts w:eastAsiaTheme="minorEastAsia"/>
          <w:lang w:val="en-US" w:eastAsia="zh-CN"/>
        </w:rPr>
        <w:t>identification</w:t>
      </w:r>
      <w:r>
        <w:rPr>
          <w:rFonts w:eastAsiaTheme="minorEastAsia" w:hint="eastAsia"/>
          <w:lang w:val="en-US" w:eastAsia="zh-CN"/>
        </w:rPr>
        <w:t xml:space="preserve"> and measurement requirements are defined without considering the high speed </w:t>
      </w:r>
      <w:r>
        <w:rPr>
          <w:rFonts w:eastAsiaTheme="minorEastAsia"/>
          <w:lang w:val="en-US" w:eastAsia="zh-CN"/>
        </w:rPr>
        <w:t>scenario</w:t>
      </w:r>
      <w:r>
        <w:rPr>
          <w:rFonts w:eastAsiaTheme="minorEastAsia" w:hint="eastAsia"/>
          <w:lang w:val="en-US" w:eastAsia="zh-CN"/>
        </w:rPr>
        <w:t xml:space="preserve"> and the related requirement are introduced as follows:</w:t>
      </w:r>
    </w:p>
    <w:p w:rsidR="00FF730F" w:rsidRPr="00FF730F" w:rsidRDefault="00FF730F" w:rsidP="00FF730F">
      <w:pPr>
        <w:keepNext/>
        <w:keepLines/>
        <w:spacing w:before="60"/>
        <w:jc w:val="center"/>
        <w:rPr>
          <w:rFonts w:ascii="Arial" w:eastAsiaTheme="minorEastAsia" w:hAnsi="Arial"/>
          <w:lang w:eastAsia="zh-CN"/>
        </w:rPr>
      </w:pPr>
      <w:r w:rsidRPr="00FF730F">
        <w:rPr>
          <w:rFonts w:ascii="Arial" w:hAnsi="Arial"/>
        </w:rPr>
        <w:t>Table 1:</w:t>
      </w:r>
      <w:r>
        <w:rPr>
          <w:rFonts w:ascii="Arial" w:eastAsiaTheme="minorEastAsia" w:hAnsi="Arial" w:hint="eastAsia"/>
          <w:lang w:eastAsia="zh-CN"/>
        </w:rPr>
        <w:t xml:space="preserve"> intra-frequency measurement period of cell reselection in idle mode (section 4.2.2.3 in TS38.133)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974"/>
        <w:gridCol w:w="976"/>
        <w:gridCol w:w="2042"/>
        <w:gridCol w:w="2044"/>
        <w:gridCol w:w="2044"/>
      </w:tblGrid>
      <w:tr w:rsidR="00FF730F" w:rsidRPr="00FF730F" w:rsidTr="002F45C4">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pPr>
            <w:r w:rsidRPr="00FF730F">
              <w:rPr>
                <w:rFonts w:ascii="Arial" w:hAnsi="Arial"/>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rPr>
                <w:rFonts w:ascii="Arial" w:hAnsi="Arial"/>
                <w:sz w:val="18"/>
              </w:rPr>
            </w:pPr>
            <w:r w:rsidRPr="00FF730F">
              <w:rPr>
                <w:rFonts w:ascii="Arial" w:hAnsi="Arial"/>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pPr>
            <w:proofErr w:type="spellStart"/>
            <w:r w:rsidRPr="00FF730F">
              <w:rPr>
                <w:rFonts w:ascii="Arial" w:hAnsi="Arial"/>
                <w:sz w:val="18"/>
              </w:rPr>
              <w:t>T</w:t>
            </w:r>
            <w:r w:rsidRPr="00FF730F">
              <w:rPr>
                <w:rFonts w:ascii="Arial" w:hAnsi="Arial"/>
                <w:sz w:val="18"/>
                <w:vertAlign w:val="subscript"/>
              </w:rPr>
              <w:t>detect,NR_Intra</w:t>
            </w:r>
            <w:proofErr w:type="spellEnd"/>
            <w:r w:rsidRPr="00FF730F">
              <w:rPr>
                <w:rFonts w:ascii="Arial" w:hAnsi="Arial"/>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pPr>
            <w:proofErr w:type="spellStart"/>
            <w:r w:rsidRPr="00FF730F">
              <w:rPr>
                <w:rFonts w:ascii="Arial" w:hAnsi="Arial"/>
                <w:sz w:val="18"/>
              </w:rPr>
              <w:t>T</w:t>
            </w:r>
            <w:r w:rsidRPr="00FF730F">
              <w:rPr>
                <w:rFonts w:ascii="Arial" w:hAnsi="Arial"/>
                <w:sz w:val="18"/>
                <w:vertAlign w:val="subscript"/>
              </w:rPr>
              <w:t>measure,NR_Intra</w:t>
            </w:r>
            <w:proofErr w:type="spellEnd"/>
            <w:r w:rsidRPr="00FF730F">
              <w:rPr>
                <w:rFonts w:ascii="Arial" w:hAnsi="Arial"/>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rPr>
                <w:vertAlign w:val="subscript"/>
              </w:rPr>
            </w:pPr>
            <w:proofErr w:type="spellStart"/>
            <w:r w:rsidRPr="00FF730F">
              <w:rPr>
                <w:rFonts w:ascii="Arial" w:hAnsi="Arial"/>
                <w:sz w:val="18"/>
              </w:rPr>
              <w:t>T</w:t>
            </w:r>
            <w:r w:rsidRPr="00FF730F">
              <w:rPr>
                <w:rFonts w:ascii="Arial" w:hAnsi="Arial"/>
                <w:sz w:val="18"/>
                <w:vertAlign w:val="subscript"/>
              </w:rPr>
              <w:t>evaluate,NR_</w:t>
            </w:r>
            <w:r w:rsidRPr="00FF730F">
              <w:rPr>
                <w:rFonts w:ascii="Arial" w:hAnsi="Arial" w:cs="v4.2.0"/>
                <w:sz w:val="18"/>
                <w:vertAlign w:val="subscript"/>
              </w:rPr>
              <w:t>Intra</w:t>
            </w:r>
            <w:proofErr w:type="spellEnd"/>
          </w:p>
          <w:p w:rsidR="00FF730F" w:rsidRPr="00FF730F" w:rsidRDefault="00FF730F" w:rsidP="002F45C4">
            <w:pPr>
              <w:keepNext/>
              <w:keepLines/>
              <w:spacing w:after="0"/>
              <w:jc w:val="center"/>
            </w:pPr>
            <w:r w:rsidRPr="00FF730F">
              <w:rPr>
                <w:rFonts w:ascii="Arial" w:hAnsi="Arial"/>
                <w:sz w:val="18"/>
              </w:rPr>
              <w:t>[s] (number of DRX cycles)</w:t>
            </w:r>
          </w:p>
        </w:tc>
      </w:tr>
      <w:tr w:rsidR="00FF730F" w:rsidRPr="00FF730F" w:rsidTr="002F45C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730F" w:rsidRPr="00FF730F" w:rsidRDefault="00FF730F" w:rsidP="002F45C4">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rPr>
                <w:rFonts w:ascii="Arial" w:hAnsi="Arial"/>
                <w:sz w:val="18"/>
              </w:rPr>
            </w:pPr>
            <w:r w:rsidRPr="00FF730F">
              <w:rPr>
                <w:rFonts w:ascii="Arial" w:hAnsi="Arial"/>
                <w:sz w:val="18"/>
              </w:rPr>
              <w:t>FR1</w:t>
            </w:r>
          </w:p>
        </w:tc>
        <w:tc>
          <w:tcPr>
            <w:tcW w:w="530"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rPr>
                <w:rFonts w:ascii="Arial" w:hAnsi="Arial"/>
                <w:sz w:val="18"/>
                <w:vertAlign w:val="superscript"/>
              </w:rPr>
            </w:pPr>
            <w:r w:rsidRPr="00FF730F">
              <w:rPr>
                <w:rFonts w:ascii="Arial" w:hAnsi="Arial"/>
                <w:sz w:val="18"/>
              </w:rPr>
              <w:t>FR2</w:t>
            </w:r>
            <w:r w:rsidRPr="00FF730F">
              <w:rPr>
                <w:rFonts w:ascii="Arial" w:hAnsi="Arial"/>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730F" w:rsidRPr="00FF730F" w:rsidRDefault="00FF730F" w:rsidP="002F45C4">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730F" w:rsidRPr="00FF730F" w:rsidRDefault="00FF730F" w:rsidP="002F45C4">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730F" w:rsidRPr="00FF730F" w:rsidRDefault="00FF730F" w:rsidP="002F45C4">
            <w:pPr>
              <w:keepNext/>
              <w:spacing w:after="0"/>
            </w:pPr>
          </w:p>
        </w:tc>
      </w:tr>
      <w:tr w:rsidR="00FF730F" w:rsidRPr="00FF730F" w:rsidTr="002F45C4">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pPr>
            <w:r w:rsidRPr="00FF730F">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FF730F" w:rsidRPr="00FF730F" w:rsidRDefault="00FF730F" w:rsidP="002F45C4">
            <w:pPr>
              <w:keepNext/>
              <w:keepLines/>
              <w:spacing w:after="0"/>
              <w:jc w:val="center"/>
              <w:rPr>
                <w:rFonts w:ascii="Arial" w:hAnsi="Arial"/>
                <w:sz w:val="18"/>
              </w:rPr>
            </w:pPr>
            <w:r w:rsidRPr="00FF730F">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rPr>
                <w:rFonts w:ascii="Arial" w:hAnsi="Arial"/>
                <w:sz w:val="18"/>
              </w:rPr>
            </w:pPr>
            <w:r w:rsidRPr="00FF730F">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pPr>
            <w:r w:rsidRPr="00FF730F">
              <w:rPr>
                <w:rFonts w:ascii="Arial" w:hAnsi="Arial"/>
                <w:sz w:val="18"/>
              </w:rPr>
              <w:t xml:space="preserve">11.52 x N1 </w:t>
            </w:r>
            <w:r w:rsidRPr="00FF730F">
              <w:rPr>
                <w:rFonts w:ascii="Arial" w:hAnsi="Arial" w:cs="Arial"/>
                <w:sz w:val="18"/>
                <w:lang w:eastAsia="zh-CN"/>
              </w:rPr>
              <w:t xml:space="preserve">x M2 </w:t>
            </w:r>
            <w:r w:rsidRPr="00FF730F">
              <w:rPr>
                <w:rFonts w:ascii="Arial" w:hAnsi="Arial"/>
                <w:sz w:val="18"/>
              </w:rPr>
              <w:t>(36 x N1</w:t>
            </w:r>
            <w:r w:rsidRPr="00FF730F">
              <w:rPr>
                <w:rFonts w:ascii="Arial" w:hAnsi="Arial" w:cs="Arial"/>
                <w:sz w:val="18"/>
                <w:lang w:eastAsia="zh-CN"/>
              </w:rPr>
              <w:t xml:space="preserve"> x M2</w:t>
            </w:r>
            <w:r w:rsidRPr="00FF730F">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pPr>
            <w:r w:rsidRPr="00FF730F">
              <w:rPr>
                <w:rFonts w:ascii="Arial" w:hAnsi="Arial"/>
                <w:sz w:val="18"/>
              </w:rPr>
              <w:t xml:space="preserve">1.28 x N1 </w:t>
            </w:r>
            <w:r w:rsidRPr="00FF730F">
              <w:rPr>
                <w:rFonts w:ascii="Arial" w:hAnsi="Arial" w:cs="Arial"/>
                <w:sz w:val="18"/>
                <w:lang w:eastAsia="zh-CN"/>
              </w:rPr>
              <w:t>x M2</w:t>
            </w:r>
            <w:r w:rsidRPr="00FF730F">
              <w:rPr>
                <w:rFonts w:ascii="Arial" w:hAnsi="Arial" w:cs="Arial"/>
                <w:snapToGrid w:val="0"/>
                <w:sz w:val="18"/>
              </w:rPr>
              <w:t xml:space="preserve"> </w:t>
            </w:r>
            <w:r w:rsidRPr="00FF730F">
              <w:rPr>
                <w:rFonts w:ascii="Arial" w:hAnsi="Arial"/>
                <w:sz w:val="18"/>
              </w:rPr>
              <w:t>(4 x N1</w:t>
            </w:r>
            <w:r w:rsidRPr="00FF730F">
              <w:rPr>
                <w:rFonts w:ascii="Arial" w:hAnsi="Arial" w:cs="Arial"/>
                <w:sz w:val="18"/>
                <w:lang w:eastAsia="zh-CN"/>
              </w:rPr>
              <w:t xml:space="preserve"> x M2</w:t>
            </w:r>
            <w:r w:rsidRPr="00FF730F">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pPr>
            <w:r w:rsidRPr="00FF730F">
              <w:rPr>
                <w:rFonts w:ascii="Arial" w:hAnsi="Arial"/>
                <w:sz w:val="18"/>
              </w:rPr>
              <w:t xml:space="preserve">5.12 x N1 </w:t>
            </w:r>
            <w:r w:rsidRPr="00FF730F">
              <w:rPr>
                <w:rFonts w:ascii="Arial" w:hAnsi="Arial" w:cs="Arial"/>
                <w:sz w:val="18"/>
                <w:lang w:eastAsia="zh-CN"/>
              </w:rPr>
              <w:t>x M2</w:t>
            </w:r>
            <w:r w:rsidRPr="00FF730F">
              <w:rPr>
                <w:rFonts w:ascii="Arial" w:hAnsi="Arial" w:cs="Arial"/>
                <w:snapToGrid w:val="0"/>
                <w:sz w:val="18"/>
              </w:rPr>
              <w:t xml:space="preserve"> </w:t>
            </w:r>
            <w:r w:rsidRPr="00FF730F">
              <w:rPr>
                <w:rFonts w:ascii="Arial" w:hAnsi="Arial"/>
                <w:sz w:val="18"/>
              </w:rPr>
              <w:t>(16 x N1</w:t>
            </w:r>
            <w:r w:rsidRPr="00FF730F">
              <w:rPr>
                <w:rFonts w:ascii="Arial" w:hAnsi="Arial" w:cs="Arial"/>
                <w:sz w:val="18"/>
                <w:lang w:eastAsia="zh-CN"/>
              </w:rPr>
              <w:t xml:space="preserve"> x M2</w:t>
            </w:r>
            <w:r w:rsidRPr="00FF730F">
              <w:rPr>
                <w:rFonts w:ascii="Arial" w:hAnsi="Arial"/>
                <w:sz w:val="18"/>
              </w:rPr>
              <w:t>)</w:t>
            </w:r>
          </w:p>
        </w:tc>
      </w:tr>
      <w:tr w:rsidR="00FF730F" w:rsidRPr="00FF730F" w:rsidTr="002F45C4">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pPr>
            <w:r w:rsidRPr="00FF730F">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730F" w:rsidRPr="00FF730F" w:rsidRDefault="00FF730F" w:rsidP="002F45C4">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rPr>
                <w:rFonts w:ascii="Arial" w:hAnsi="Arial"/>
                <w:sz w:val="18"/>
              </w:rPr>
            </w:pPr>
            <w:r w:rsidRPr="00FF730F">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pPr>
            <w:r w:rsidRPr="00FF730F">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pPr>
            <w:r w:rsidRPr="00FF730F">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pPr>
            <w:r w:rsidRPr="00FF730F">
              <w:rPr>
                <w:rFonts w:ascii="Arial" w:hAnsi="Arial"/>
                <w:sz w:val="18"/>
              </w:rPr>
              <w:t>5.12 x N1 (8 x N1)</w:t>
            </w:r>
          </w:p>
        </w:tc>
      </w:tr>
      <w:tr w:rsidR="00FF730F" w:rsidRPr="00FF730F" w:rsidTr="002F45C4">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pPr>
            <w:r w:rsidRPr="00FF730F">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730F" w:rsidRPr="00FF730F" w:rsidRDefault="00FF730F" w:rsidP="002F45C4">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rPr>
                <w:rFonts w:ascii="Arial" w:hAnsi="Arial"/>
                <w:sz w:val="18"/>
              </w:rPr>
            </w:pPr>
            <w:r w:rsidRPr="00FF730F">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pPr>
            <w:r w:rsidRPr="00FF730F">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pPr>
            <w:r w:rsidRPr="00FF730F">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pPr>
            <w:r w:rsidRPr="00FF730F">
              <w:rPr>
                <w:rFonts w:ascii="Arial" w:hAnsi="Arial"/>
                <w:sz w:val="18"/>
              </w:rPr>
              <w:t>6.4 x N1 (5 x N1)</w:t>
            </w:r>
          </w:p>
        </w:tc>
      </w:tr>
      <w:tr w:rsidR="00FF730F" w:rsidRPr="00FF730F" w:rsidTr="002F45C4">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pPr>
            <w:r w:rsidRPr="00FF730F">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730F" w:rsidRPr="00FF730F" w:rsidRDefault="00FF730F" w:rsidP="002F45C4">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rPr>
                <w:rFonts w:ascii="Arial" w:hAnsi="Arial" w:cs="Arial"/>
                <w:sz w:val="18"/>
                <w:lang w:eastAsia="zh-CN"/>
              </w:rPr>
            </w:pPr>
            <w:r w:rsidRPr="00FF730F">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pPr>
            <w:r w:rsidRPr="00FF730F">
              <w:rPr>
                <w:rFonts w:ascii="Arial" w:hAnsi="Arial" w:cs="Arial"/>
                <w:sz w:val="18"/>
                <w:lang w:eastAsia="zh-CN"/>
              </w:rPr>
              <w:t>58.88</w:t>
            </w:r>
            <w:r w:rsidRPr="00FF730F">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pPr>
            <w:r w:rsidRPr="00FF730F">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jc w:val="center"/>
            </w:pPr>
            <w:r w:rsidRPr="00FF730F">
              <w:rPr>
                <w:rFonts w:ascii="Arial" w:hAnsi="Arial"/>
                <w:sz w:val="18"/>
              </w:rPr>
              <w:t>7.68 x N1 (3 x N1)</w:t>
            </w:r>
          </w:p>
        </w:tc>
      </w:tr>
      <w:tr w:rsidR="00FF730F" w:rsidRPr="00FF730F" w:rsidTr="002F45C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FF730F" w:rsidRPr="00FF730F" w:rsidRDefault="00FF730F" w:rsidP="002F45C4">
            <w:pPr>
              <w:keepNext/>
              <w:keepLines/>
              <w:spacing w:after="0"/>
              <w:ind w:left="851" w:hanging="851"/>
              <w:rPr>
                <w:rFonts w:ascii="Arial" w:hAnsi="Arial"/>
                <w:snapToGrid w:val="0"/>
                <w:sz w:val="18"/>
                <w:lang w:eastAsia="zh-CN"/>
              </w:rPr>
            </w:pPr>
            <w:r w:rsidRPr="00FF730F">
              <w:rPr>
                <w:rFonts w:ascii="Arial" w:hAnsi="Arial"/>
                <w:snapToGrid w:val="0"/>
                <w:sz w:val="18"/>
                <w:lang w:eastAsia="zh-CN"/>
              </w:rPr>
              <w:t>Note 1</w:t>
            </w:r>
            <w:r w:rsidRPr="00FF730F">
              <w:rPr>
                <w:rFonts w:ascii="Arial" w:hAnsi="Arial"/>
                <w:sz w:val="18"/>
              </w:rPr>
              <w:t>:</w:t>
            </w:r>
            <w:r w:rsidRPr="00FF730F">
              <w:rPr>
                <w:rFonts w:ascii="Arial" w:hAnsi="Arial"/>
                <w:sz w:val="18"/>
                <w:lang w:val="en-US"/>
              </w:rPr>
              <w:tab/>
            </w:r>
            <w:r w:rsidRPr="00FF730F">
              <w:rPr>
                <w:rFonts w:ascii="Arial" w:hAnsi="Arial"/>
                <w:sz w:val="18"/>
              </w:rPr>
              <w:t xml:space="preserve">Applies for UE supporting power class </w:t>
            </w:r>
            <w:r w:rsidRPr="00FF730F">
              <w:rPr>
                <w:rFonts w:ascii="Arial" w:hAnsi="Arial"/>
                <w:sz w:val="18"/>
                <w:lang w:eastAsia="zh-CN"/>
              </w:rPr>
              <w:t>2&amp;3&amp;4</w:t>
            </w:r>
            <w:r w:rsidRPr="00FF730F">
              <w:rPr>
                <w:rFonts w:ascii="Arial" w:hAnsi="Arial"/>
                <w:sz w:val="18"/>
              </w:rPr>
              <w:t>. For UE supporting power class 1, N1 = 8 for all DRX cycle length.</w:t>
            </w:r>
          </w:p>
          <w:p w:rsidR="00FF730F" w:rsidRPr="00FF730F" w:rsidRDefault="00FF730F" w:rsidP="002F45C4">
            <w:pPr>
              <w:keepNext/>
              <w:keepLines/>
              <w:spacing w:after="0"/>
              <w:ind w:left="851" w:hanging="851"/>
              <w:rPr>
                <w:rFonts w:ascii="Arial" w:hAnsi="Arial"/>
                <w:sz w:val="18"/>
              </w:rPr>
            </w:pPr>
            <w:r w:rsidRPr="00FF730F">
              <w:rPr>
                <w:rFonts w:ascii="Arial" w:hAnsi="Arial"/>
                <w:snapToGrid w:val="0"/>
                <w:sz w:val="18"/>
                <w:lang w:eastAsia="zh-CN"/>
              </w:rPr>
              <w:t>Note 2:</w:t>
            </w:r>
            <w:r w:rsidRPr="00FF730F">
              <w:rPr>
                <w:rFonts w:ascii="Arial" w:hAnsi="Arial"/>
                <w:sz w:val="18"/>
                <w:lang w:val="en-US"/>
              </w:rPr>
              <w:tab/>
            </w:r>
            <w:r w:rsidRPr="00FF730F">
              <w:rPr>
                <w:rFonts w:ascii="Arial" w:hAnsi="Arial"/>
                <w:snapToGrid w:val="0"/>
                <w:sz w:val="18"/>
                <w:lang w:eastAsia="zh-CN"/>
              </w:rPr>
              <w:t>M2 = 1.5 if SMTC periodicity</w:t>
            </w:r>
            <w:r w:rsidRPr="00FF730F">
              <w:rPr>
                <w:rFonts w:ascii="Arial" w:hAnsi="Arial"/>
                <w:sz w:val="18"/>
              </w:rPr>
              <w:t xml:space="preserve"> </w:t>
            </w:r>
            <w:r w:rsidRPr="00FF730F">
              <w:rPr>
                <w:rFonts w:ascii="Arial" w:hAnsi="Arial"/>
                <w:snapToGrid w:val="0"/>
                <w:sz w:val="18"/>
                <w:lang w:eastAsia="zh-CN"/>
              </w:rPr>
              <w:t>of measured intra-frequency cell &gt; 20 ms; otherwise M2=1.</w:t>
            </w:r>
          </w:p>
        </w:tc>
      </w:tr>
    </w:tbl>
    <w:p w:rsidR="00FF730F" w:rsidRPr="00FF730F" w:rsidRDefault="00FF730F" w:rsidP="004B023D">
      <w:pPr>
        <w:jc w:val="both"/>
        <w:rPr>
          <w:rFonts w:eastAsiaTheme="minorEastAsia"/>
          <w:lang w:eastAsia="zh-CN"/>
        </w:rPr>
      </w:pPr>
    </w:p>
    <w:p w:rsidR="00FF730F" w:rsidRPr="00CE7868" w:rsidRDefault="00FF730F" w:rsidP="00FF730F">
      <w:pPr>
        <w:keepNext/>
        <w:keepLines/>
        <w:spacing w:before="60"/>
        <w:jc w:val="center"/>
      </w:pPr>
      <w:r w:rsidRPr="00CE7868">
        <w:rPr>
          <w:rFonts w:ascii="Arial" w:hAnsi="Arial"/>
        </w:rPr>
        <w:lastRenderedPageBreak/>
        <w:t xml:space="preserve">Table </w:t>
      </w:r>
      <w:r w:rsidRPr="00CE7868">
        <w:rPr>
          <w:rFonts w:ascii="Arial" w:eastAsiaTheme="minorEastAsia" w:hAnsi="Arial" w:hint="eastAsia"/>
          <w:lang w:eastAsia="zh-CN"/>
        </w:rPr>
        <w:t>2</w:t>
      </w:r>
      <w:r w:rsidRPr="00CE7868">
        <w:rPr>
          <w:rFonts w:ascii="Arial" w:hAnsi="Arial"/>
        </w:rPr>
        <w:t xml:space="preserve">: </w:t>
      </w:r>
      <w:r w:rsidR="00CE7868" w:rsidRPr="00CE7868">
        <w:rPr>
          <w:rFonts w:ascii="Arial" w:eastAsiaTheme="minorEastAsia" w:hAnsi="Arial" w:hint="eastAsia"/>
          <w:lang w:eastAsia="zh-CN"/>
        </w:rPr>
        <w:t>cell detection requirement in connected mode for FR1</w:t>
      </w:r>
      <w:r w:rsidRPr="00CE7868">
        <w:rPr>
          <w:rFonts w:ascii="Arial" w:hAnsi="Arial"/>
        </w:rPr>
        <w:t xml:space="preserve"> (</w:t>
      </w:r>
      <w:r w:rsidR="00CE7868" w:rsidRPr="00CE7868">
        <w:rPr>
          <w:rFonts w:ascii="Arial" w:eastAsiaTheme="minorEastAsia" w:hAnsi="Arial" w:hint="eastAsia"/>
          <w:lang w:eastAsia="zh-CN"/>
        </w:rPr>
        <w:t>section 9.2.5 of TS38.133</w:t>
      </w:r>
      <w:r w:rsidRPr="00CE7868">
        <w:rPr>
          <w:rFonts w:ascii="Arial" w:hAnsi="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596"/>
      </w:tblGrid>
      <w:tr w:rsidR="00FF730F" w:rsidRPr="00CE7868" w:rsidTr="002F45C4">
        <w:tc>
          <w:tcPr>
            <w:tcW w:w="4620" w:type="dxa"/>
            <w:tcBorders>
              <w:top w:val="single" w:sz="4" w:space="0" w:color="auto"/>
              <w:left w:val="single" w:sz="4" w:space="0" w:color="auto"/>
              <w:bottom w:val="single" w:sz="4" w:space="0" w:color="auto"/>
              <w:right w:val="single" w:sz="4" w:space="0" w:color="auto"/>
            </w:tcBorders>
            <w:hideMark/>
          </w:tcPr>
          <w:p w:rsidR="00FF730F" w:rsidRPr="00CE7868" w:rsidRDefault="00FF730F" w:rsidP="002F45C4">
            <w:pPr>
              <w:keepNext/>
              <w:keepLines/>
              <w:spacing w:after="0"/>
              <w:jc w:val="center"/>
            </w:pPr>
            <w:r w:rsidRPr="00CE7868">
              <w:rPr>
                <w:rFonts w:ascii="Arial" w:hAnsi="Arial"/>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FF730F" w:rsidRPr="00CE7868" w:rsidRDefault="00FF730F" w:rsidP="002F45C4">
            <w:pPr>
              <w:keepNext/>
              <w:keepLines/>
              <w:spacing w:after="0"/>
              <w:jc w:val="center"/>
            </w:pPr>
            <w:r w:rsidRPr="00CE7868">
              <w:rPr>
                <w:rFonts w:ascii="Arial" w:hAnsi="Arial"/>
                <w:sz w:val="18"/>
              </w:rPr>
              <w:t>T</w:t>
            </w:r>
            <w:r w:rsidRPr="00CE7868">
              <w:rPr>
                <w:rFonts w:ascii="Arial" w:hAnsi="Arial"/>
                <w:sz w:val="18"/>
                <w:vertAlign w:val="subscript"/>
              </w:rPr>
              <w:t>PSS/</w:t>
            </w:r>
            <w:proofErr w:type="spellStart"/>
            <w:r w:rsidRPr="00CE7868">
              <w:rPr>
                <w:rFonts w:ascii="Arial" w:hAnsi="Arial"/>
                <w:sz w:val="18"/>
                <w:vertAlign w:val="subscript"/>
              </w:rPr>
              <w:t>SSS_sync_intra</w:t>
            </w:r>
            <w:proofErr w:type="spellEnd"/>
          </w:p>
        </w:tc>
      </w:tr>
      <w:tr w:rsidR="00FF730F" w:rsidRPr="00CE7868" w:rsidTr="002F45C4">
        <w:tc>
          <w:tcPr>
            <w:tcW w:w="4620" w:type="dxa"/>
            <w:tcBorders>
              <w:top w:val="single" w:sz="4" w:space="0" w:color="auto"/>
              <w:left w:val="single" w:sz="4" w:space="0" w:color="auto"/>
              <w:bottom w:val="single" w:sz="4" w:space="0" w:color="auto"/>
              <w:right w:val="single" w:sz="4" w:space="0" w:color="auto"/>
            </w:tcBorders>
            <w:hideMark/>
          </w:tcPr>
          <w:p w:rsidR="00FF730F" w:rsidRPr="00CE7868" w:rsidRDefault="00FF730F" w:rsidP="002F45C4">
            <w:pPr>
              <w:keepNext/>
              <w:keepLines/>
              <w:spacing w:after="0"/>
              <w:jc w:val="center"/>
            </w:pPr>
            <w:r w:rsidRPr="00CE7868">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FF730F" w:rsidRPr="00CE7868" w:rsidRDefault="00FF730F" w:rsidP="002F45C4">
            <w:pPr>
              <w:keepNext/>
              <w:keepLines/>
              <w:spacing w:after="0"/>
              <w:jc w:val="center"/>
            </w:pPr>
            <w:r w:rsidRPr="00CE7868">
              <w:rPr>
                <w:rFonts w:ascii="Arial" w:hAnsi="Arial"/>
                <w:sz w:val="18"/>
              </w:rPr>
              <w:t xml:space="preserve">max( 600ms, ceil( 5 x </w:t>
            </w:r>
            <w:proofErr w:type="spellStart"/>
            <w:r w:rsidRPr="00CE7868">
              <w:rPr>
                <w:rFonts w:ascii="Arial" w:hAnsi="Arial"/>
                <w:sz w:val="18"/>
              </w:rPr>
              <w:t>K</w:t>
            </w:r>
            <w:r w:rsidRPr="00CE7868">
              <w:rPr>
                <w:rFonts w:ascii="Arial" w:hAnsi="Arial"/>
                <w:sz w:val="18"/>
                <w:vertAlign w:val="subscript"/>
              </w:rPr>
              <w:t>p</w:t>
            </w:r>
            <w:proofErr w:type="spellEnd"/>
            <w:r w:rsidRPr="00CE7868">
              <w:rPr>
                <w:rFonts w:ascii="Arial" w:hAnsi="Arial"/>
                <w:sz w:val="18"/>
              </w:rPr>
              <w:t>) x SMTC period )</w:t>
            </w:r>
            <w:r w:rsidRPr="00CE7868">
              <w:rPr>
                <w:rFonts w:ascii="Arial" w:hAnsi="Arial"/>
                <w:sz w:val="18"/>
                <w:vertAlign w:val="superscript"/>
              </w:rPr>
              <w:t>Note 1</w:t>
            </w:r>
            <w:r w:rsidRPr="00CE7868">
              <w:rPr>
                <w:rFonts w:ascii="Arial" w:hAnsi="Arial"/>
                <w:sz w:val="18"/>
              </w:rPr>
              <w:t xml:space="preserve"> x </w:t>
            </w:r>
            <w:proofErr w:type="spellStart"/>
            <w:r w:rsidRPr="00CE7868">
              <w:rPr>
                <w:rFonts w:ascii="Arial" w:hAnsi="Arial"/>
                <w:sz w:val="18"/>
              </w:rPr>
              <w:t>CSSF</w:t>
            </w:r>
            <w:r w:rsidRPr="00CE7868">
              <w:rPr>
                <w:rFonts w:ascii="Arial" w:hAnsi="Arial"/>
                <w:sz w:val="18"/>
                <w:vertAlign w:val="subscript"/>
              </w:rPr>
              <w:t>intra</w:t>
            </w:r>
            <w:proofErr w:type="spellEnd"/>
          </w:p>
        </w:tc>
      </w:tr>
      <w:tr w:rsidR="00FF730F" w:rsidRPr="00CE7868" w:rsidTr="002F45C4">
        <w:tc>
          <w:tcPr>
            <w:tcW w:w="4620" w:type="dxa"/>
            <w:tcBorders>
              <w:top w:val="single" w:sz="4" w:space="0" w:color="auto"/>
              <w:left w:val="single" w:sz="4" w:space="0" w:color="auto"/>
              <w:bottom w:val="single" w:sz="4" w:space="0" w:color="auto"/>
              <w:right w:val="single" w:sz="4" w:space="0" w:color="auto"/>
            </w:tcBorders>
            <w:hideMark/>
          </w:tcPr>
          <w:p w:rsidR="00FF730F" w:rsidRPr="00CE7868" w:rsidRDefault="00FF730F" w:rsidP="002F45C4">
            <w:pPr>
              <w:keepNext/>
              <w:keepLines/>
              <w:spacing w:after="0"/>
              <w:jc w:val="center"/>
            </w:pPr>
            <w:r w:rsidRPr="00CE7868">
              <w:rPr>
                <w:rFonts w:ascii="Arial" w:hAnsi="Arial"/>
                <w:sz w:val="18"/>
              </w:rPr>
              <w:t>DRX cycle</w:t>
            </w:r>
            <w:r w:rsidRPr="00CE7868">
              <w:rPr>
                <w:rFonts w:ascii="Arial" w:hAnsi="Arial" w:hint="eastAsia"/>
                <w:sz w:val="18"/>
                <w:lang w:val="en-US"/>
              </w:rPr>
              <w:t>≤</w:t>
            </w:r>
            <w:r w:rsidRPr="00CE7868">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F730F" w:rsidRPr="00CE7868" w:rsidRDefault="00FF730F" w:rsidP="002F45C4">
            <w:pPr>
              <w:keepNext/>
              <w:keepLines/>
              <w:spacing w:after="0"/>
              <w:jc w:val="center"/>
            </w:pPr>
            <w:r w:rsidRPr="00CE7868">
              <w:rPr>
                <w:rFonts w:ascii="Arial" w:hAnsi="Arial"/>
                <w:sz w:val="18"/>
              </w:rPr>
              <w:t xml:space="preserve">max( 600ms, ceil(1.5x 5 x </w:t>
            </w:r>
            <w:proofErr w:type="spellStart"/>
            <w:r w:rsidRPr="00CE7868">
              <w:rPr>
                <w:rFonts w:ascii="Arial" w:hAnsi="Arial"/>
                <w:sz w:val="18"/>
              </w:rPr>
              <w:t>K</w:t>
            </w:r>
            <w:r w:rsidRPr="00CE7868">
              <w:rPr>
                <w:rFonts w:ascii="Arial" w:hAnsi="Arial"/>
                <w:sz w:val="18"/>
                <w:vertAlign w:val="subscript"/>
              </w:rPr>
              <w:t>p</w:t>
            </w:r>
            <w:proofErr w:type="spellEnd"/>
            <w:r w:rsidRPr="00CE7868">
              <w:rPr>
                <w:rFonts w:ascii="Arial" w:hAnsi="Arial"/>
                <w:sz w:val="18"/>
              </w:rPr>
              <w:t xml:space="preserve">) x max(SMTC </w:t>
            </w:r>
            <w:proofErr w:type="spellStart"/>
            <w:r w:rsidRPr="00CE7868">
              <w:rPr>
                <w:rFonts w:ascii="Arial" w:hAnsi="Arial"/>
                <w:sz w:val="18"/>
              </w:rPr>
              <w:t>period,DRX</w:t>
            </w:r>
            <w:proofErr w:type="spellEnd"/>
            <w:r w:rsidRPr="00CE7868">
              <w:rPr>
                <w:rFonts w:ascii="Arial" w:hAnsi="Arial"/>
                <w:sz w:val="18"/>
              </w:rPr>
              <w:t xml:space="preserve"> cycle)) x </w:t>
            </w:r>
            <w:proofErr w:type="spellStart"/>
            <w:r w:rsidRPr="00CE7868">
              <w:rPr>
                <w:rFonts w:ascii="Arial" w:hAnsi="Arial"/>
                <w:sz w:val="18"/>
              </w:rPr>
              <w:t>CSSF</w:t>
            </w:r>
            <w:r w:rsidRPr="00CE7868">
              <w:rPr>
                <w:rFonts w:ascii="Arial" w:hAnsi="Arial"/>
                <w:sz w:val="18"/>
                <w:vertAlign w:val="subscript"/>
              </w:rPr>
              <w:t>intra</w:t>
            </w:r>
            <w:proofErr w:type="spellEnd"/>
          </w:p>
        </w:tc>
      </w:tr>
      <w:tr w:rsidR="00FF730F" w:rsidRPr="00CE7868" w:rsidTr="002F45C4">
        <w:tc>
          <w:tcPr>
            <w:tcW w:w="4620" w:type="dxa"/>
            <w:tcBorders>
              <w:top w:val="single" w:sz="4" w:space="0" w:color="auto"/>
              <w:left w:val="single" w:sz="4" w:space="0" w:color="auto"/>
              <w:bottom w:val="single" w:sz="4" w:space="0" w:color="auto"/>
              <w:right w:val="single" w:sz="4" w:space="0" w:color="auto"/>
            </w:tcBorders>
            <w:hideMark/>
          </w:tcPr>
          <w:p w:rsidR="00FF730F" w:rsidRPr="00CE7868" w:rsidRDefault="00FF730F" w:rsidP="002F45C4">
            <w:pPr>
              <w:keepNext/>
              <w:keepLines/>
              <w:spacing w:after="0"/>
              <w:jc w:val="center"/>
            </w:pPr>
            <w:r w:rsidRPr="00CE7868">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F730F" w:rsidRPr="00CE7868" w:rsidRDefault="00FF730F" w:rsidP="002F45C4">
            <w:pPr>
              <w:keepNext/>
              <w:keepLines/>
              <w:spacing w:after="0"/>
              <w:jc w:val="center"/>
            </w:pPr>
            <w:r w:rsidRPr="00CE7868">
              <w:rPr>
                <w:rFonts w:ascii="Arial" w:hAnsi="Arial"/>
                <w:sz w:val="18"/>
              </w:rPr>
              <w:t xml:space="preserve">ceil(5] x </w:t>
            </w:r>
            <w:proofErr w:type="spellStart"/>
            <w:r w:rsidRPr="00CE7868">
              <w:rPr>
                <w:rFonts w:ascii="Arial" w:hAnsi="Arial"/>
                <w:sz w:val="18"/>
              </w:rPr>
              <w:t>K</w:t>
            </w:r>
            <w:r w:rsidRPr="00CE7868">
              <w:rPr>
                <w:rFonts w:ascii="Arial" w:hAnsi="Arial"/>
                <w:sz w:val="18"/>
                <w:vertAlign w:val="subscript"/>
              </w:rPr>
              <w:t>p</w:t>
            </w:r>
            <w:proofErr w:type="spellEnd"/>
            <w:r w:rsidRPr="00CE7868">
              <w:rPr>
                <w:rFonts w:ascii="Arial" w:hAnsi="Arial"/>
                <w:sz w:val="18"/>
              </w:rPr>
              <w:t xml:space="preserve">) x DRX cycle x </w:t>
            </w:r>
            <w:proofErr w:type="spellStart"/>
            <w:r w:rsidRPr="00CE7868">
              <w:rPr>
                <w:rFonts w:ascii="Arial" w:hAnsi="Arial"/>
                <w:sz w:val="18"/>
              </w:rPr>
              <w:t>CSSF</w:t>
            </w:r>
            <w:r w:rsidRPr="00CE7868">
              <w:rPr>
                <w:rFonts w:ascii="Arial" w:hAnsi="Arial"/>
                <w:sz w:val="18"/>
                <w:vertAlign w:val="subscript"/>
              </w:rPr>
              <w:t>intra</w:t>
            </w:r>
            <w:proofErr w:type="spellEnd"/>
          </w:p>
        </w:tc>
      </w:tr>
      <w:tr w:rsidR="00FF730F" w:rsidRPr="00CE7868" w:rsidTr="002F45C4">
        <w:tc>
          <w:tcPr>
            <w:tcW w:w="9241" w:type="dxa"/>
            <w:gridSpan w:val="2"/>
            <w:tcBorders>
              <w:top w:val="single" w:sz="4" w:space="0" w:color="auto"/>
              <w:left w:val="single" w:sz="4" w:space="0" w:color="auto"/>
              <w:bottom w:val="single" w:sz="4" w:space="0" w:color="auto"/>
              <w:right w:val="single" w:sz="4" w:space="0" w:color="auto"/>
            </w:tcBorders>
            <w:hideMark/>
          </w:tcPr>
          <w:p w:rsidR="00FF730F" w:rsidRPr="00CE7868" w:rsidRDefault="00FF730F" w:rsidP="002F45C4">
            <w:pPr>
              <w:keepNext/>
              <w:keepLines/>
              <w:spacing w:after="0"/>
              <w:ind w:left="851" w:hanging="851"/>
            </w:pPr>
            <w:r w:rsidRPr="00CE7868">
              <w:rPr>
                <w:rFonts w:ascii="Arial" w:hAnsi="Arial"/>
                <w:sz w:val="18"/>
              </w:rPr>
              <w:t>NOTE 1:</w:t>
            </w:r>
            <w:r w:rsidRPr="00CE7868">
              <w:rPr>
                <w:rFonts w:ascii="Arial" w:hAnsi="Arial"/>
                <w:sz w:val="18"/>
              </w:rPr>
              <w:tab/>
              <w:t>If different SMTC periodicities are configured for different cells, the SMTC period in the requirement is the one used by the cell being identified</w:t>
            </w:r>
          </w:p>
        </w:tc>
      </w:tr>
    </w:tbl>
    <w:p w:rsidR="00E859CE" w:rsidRDefault="00CE7868" w:rsidP="00CE7868">
      <w:pPr>
        <w:spacing w:before="240" w:after="0"/>
        <w:jc w:val="both"/>
        <w:rPr>
          <w:rFonts w:eastAsiaTheme="minorEastAsia"/>
          <w:lang w:eastAsia="zh-CN"/>
        </w:rPr>
      </w:pPr>
      <w:r>
        <w:rPr>
          <w:rFonts w:eastAsiaTheme="minorEastAsia" w:hint="eastAsia"/>
          <w:lang w:eastAsia="zh-CN"/>
        </w:rPr>
        <w:t xml:space="preserve">According to the WI objectives, the carrier frequency is up to 3.6GHz, thus, the scaling factor due to Rx beam sweeping should not be considered and N1 should equal to 1. </w:t>
      </w:r>
      <w:r>
        <w:rPr>
          <w:rFonts w:eastAsiaTheme="minorEastAsia"/>
          <w:lang w:eastAsia="zh-CN"/>
        </w:rPr>
        <w:t>A</w:t>
      </w:r>
      <w:r>
        <w:rPr>
          <w:rFonts w:eastAsiaTheme="minorEastAsia" w:hint="eastAsia"/>
          <w:lang w:eastAsia="zh-CN"/>
        </w:rPr>
        <w:t xml:space="preserve">nd the target supporting speed is up to 500Km/h, it means UE </w:t>
      </w:r>
      <w:r w:rsidR="00243C78">
        <w:rPr>
          <w:rFonts w:eastAsiaTheme="minorEastAsia" w:hint="eastAsia"/>
          <w:lang w:eastAsia="zh-CN"/>
        </w:rPr>
        <w:t xml:space="preserve">will move 1600m during cell reselection procedure in idle mode when UE is configured with DRX = 0.32s. According to TR 36.878 [3], for high speed train scenario, the ISD = 2000m between </w:t>
      </w:r>
      <w:proofErr w:type="spellStart"/>
      <w:r w:rsidR="00243C78">
        <w:rPr>
          <w:rFonts w:eastAsiaTheme="minorEastAsia" w:hint="eastAsia"/>
          <w:lang w:eastAsia="zh-CN"/>
        </w:rPr>
        <w:t>eNBs</w:t>
      </w:r>
      <w:proofErr w:type="spellEnd"/>
      <w:r w:rsidR="00243C78">
        <w:rPr>
          <w:rFonts w:eastAsiaTheme="minorEastAsia" w:hint="eastAsia"/>
          <w:lang w:eastAsia="zh-CN"/>
        </w:rPr>
        <w:t xml:space="preserve"> is the common deployment. </w:t>
      </w:r>
      <w:r w:rsidR="007153A5">
        <w:rPr>
          <w:rFonts w:eastAsiaTheme="minorEastAsia"/>
          <w:lang w:eastAsia="zh-CN"/>
        </w:rPr>
        <w:t>I</w:t>
      </w:r>
      <w:r w:rsidR="007153A5">
        <w:rPr>
          <w:rFonts w:eastAsiaTheme="minorEastAsia" w:hint="eastAsia"/>
          <w:lang w:eastAsia="zh-CN"/>
        </w:rPr>
        <w:t xml:space="preserve">n </w:t>
      </w:r>
      <w:r w:rsidR="007153A5">
        <w:rPr>
          <w:rFonts w:eastAsiaTheme="minorEastAsia"/>
          <w:lang w:eastAsia="zh-CN"/>
        </w:rPr>
        <w:t>addition</w:t>
      </w:r>
      <w:r w:rsidR="007153A5">
        <w:rPr>
          <w:rFonts w:eastAsiaTheme="minorEastAsia" w:hint="eastAsia"/>
          <w:lang w:eastAsia="zh-CN"/>
        </w:rPr>
        <w:t xml:space="preserve">, DRX = 0.32s is the smallest DRX cycle in idle mode, if longer DRX cycle is configured, the longer cell reselection delay is expected. And the cell may </w:t>
      </w:r>
      <w:r w:rsidR="007153A5">
        <w:rPr>
          <w:rFonts w:eastAsiaTheme="minorEastAsia"/>
          <w:lang w:eastAsia="zh-CN"/>
        </w:rPr>
        <w:t>become</w:t>
      </w:r>
      <w:r w:rsidR="007153A5">
        <w:rPr>
          <w:rFonts w:eastAsiaTheme="minorEastAsia" w:hint="eastAsia"/>
          <w:lang w:eastAsia="zh-CN"/>
        </w:rPr>
        <w:t xml:space="preserve"> undetectable during cell detection procedure under the speed of 500Km/h, thus, the current cell identification </w:t>
      </w:r>
      <w:r w:rsidR="007153A5">
        <w:rPr>
          <w:rFonts w:eastAsiaTheme="minorEastAsia"/>
          <w:lang w:eastAsia="zh-CN"/>
        </w:rPr>
        <w:t>requirement</w:t>
      </w:r>
      <w:r w:rsidR="007153A5">
        <w:rPr>
          <w:rFonts w:eastAsiaTheme="minorEastAsia" w:hint="eastAsia"/>
          <w:lang w:eastAsia="zh-CN"/>
        </w:rPr>
        <w:t>s</w:t>
      </w:r>
      <w:r w:rsidR="008942DE">
        <w:rPr>
          <w:rFonts w:eastAsiaTheme="minorEastAsia" w:hint="eastAsia"/>
          <w:lang w:eastAsia="zh-CN"/>
        </w:rPr>
        <w:t xml:space="preserve"> in DRX mode</w:t>
      </w:r>
      <w:r w:rsidR="007153A5">
        <w:rPr>
          <w:rFonts w:eastAsiaTheme="minorEastAsia" w:hint="eastAsia"/>
          <w:lang w:eastAsia="zh-CN"/>
        </w:rPr>
        <w:t xml:space="preserve"> </w:t>
      </w:r>
      <w:r w:rsidR="008942DE">
        <w:rPr>
          <w:rFonts w:eastAsiaTheme="minorEastAsia" w:hint="eastAsia"/>
          <w:lang w:eastAsia="zh-CN"/>
        </w:rPr>
        <w:t>in both idle mode and connected mode</w:t>
      </w:r>
      <w:r w:rsidR="007153A5">
        <w:rPr>
          <w:rFonts w:eastAsiaTheme="minorEastAsia" w:hint="eastAsia"/>
          <w:lang w:eastAsia="zh-CN"/>
        </w:rPr>
        <w:t xml:space="preserve"> </w:t>
      </w:r>
      <w:r w:rsidR="008942DE">
        <w:rPr>
          <w:rFonts w:eastAsiaTheme="minorEastAsia" w:hint="eastAsia"/>
          <w:lang w:eastAsia="zh-CN"/>
        </w:rPr>
        <w:t>are</w:t>
      </w:r>
      <w:r w:rsidR="007153A5">
        <w:rPr>
          <w:rFonts w:eastAsiaTheme="minorEastAsia" w:hint="eastAsia"/>
          <w:lang w:eastAsia="zh-CN"/>
        </w:rPr>
        <w:t xml:space="preserve"> not applicable with the supporting speed of 500Km/h.</w:t>
      </w:r>
    </w:p>
    <w:p w:rsidR="007153A5" w:rsidRDefault="007153A5" w:rsidP="00CE7868">
      <w:pPr>
        <w:spacing w:before="240" w:after="0"/>
        <w:jc w:val="both"/>
        <w:rPr>
          <w:rFonts w:eastAsiaTheme="minorEastAsia"/>
          <w:b/>
          <w:lang w:eastAsia="zh-CN"/>
        </w:rPr>
      </w:pPr>
      <w:r w:rsidRPr="008942DE">
        <w:rPr>
          <w:rFonts w:eastAsiaTheme="minorEastAsia" w:hint="eastAsia"/>
          <w:b/>
          <w:lang w:eastAsia="zh-CN"/>
        </w:rPr>
        <w:t xml:space="preserve">Proposal 1: The </w:t>
      </w:r>
      <w:r w:rsidR="008942DE" w:rsidRPr="008942DE">
        <w:rPr>
          <w:rFonts w:eastAsiaTheme="minorEastAsia" w:hint="eastAsia"/>
          <w:b/>
          <w:lang w:eastAsia="zh-CN"/>
        </w:rPr>
        <w:t>cell identification requirements</w:t>
      </w:r>
      <w:r w:rsidR="008942DE">
        <w:rPr>
          <w:rFonts w:eastAsiaTheme="minorEastAsia" w:hint="eastAsia"/>
          <w:b/>
          <w:lang w:eastAsia="zh-CN"/>
        </w:rPr>
        <w:t xml:space="preserve"> in DRX mode</w:t>
      </w:r>
      <w:r w:rsidR="008942DE" w:rsidRPr="008942DE">
        <w:rPr>
          <w:rFonts w:eastAsiaTheme="minorEastAsia" w:hint="eastAsia"/>
          <w:b/>
          <w:lang w:eastAsia="zh-CN"/>
        </w:rPr>
        <w:t xml:space="preserve"> in idle</w:t>
      </w:r>
      <w:r w:rsidR="008942DE">
        <w:rPr>
          <w:rFonts w:eastAsiaTheme="minorEastAsia" w:hint="eastAsia"/>
          <w:b/>
          <w:lang w:eastAsia="zh-CN"/>
        </w:rPr>
        <w:t xml:space="preserve"> and connected</w:t>
      </w:r>
      <w:r w:rsidR="008942DE" w:rsidRPr="008942DE">
        <w:rPr>
          <w:rFonts w:eastAsiaTheme="minorEastAsia" w:hint="eastAsia"/>
          <w:b/>
          <w:lang w:eastAsia="zh-CN"/>
        </w:rPr>
        <w:t xml:space="preserve"> </w:t>
      </w:r>
      <w:r w:rsidR="008942DE">
        <w:rPr>
          <w:rFonts w:eastAsiaTheme="minorEastAsia" w:hint="eastAsia"/>
          <w:b/>
          <w:lang w:eastAsia="zh-CN"/>
        </w:rPr>
        <w:t>state</w:t>
      </w:r>
      <w:r w:rsidR="008942DE" w:rsidRPr="008942DE">
        <w:rPr>
          <w:rFonts w:eastAsiaTheme="minorEastAsia" w:hint="eastAsia"/>
          <w:b/>
          <w:lang w:eastAsia="zh-CN"/>
        </w:rPr>
        <w:t xml:space="preserve"> should be enhanced under high speed train scenarios</w:t>
      </w:r>
    </w:p>
    <w:p w:rsidR="00380FB9" w:rsidRPr="00380FB9" w:rsidRDefault="00380FB9" w:rsidP="00CE7868">
      <w:pPr>
        <w:spacing w:before="240" w:after="0"/>
        <w:jc w:val="both"/>
        <w:rPr>
          <w:rFonts w:eastAsiaTheme="minorEastAsia"/>
          <w:b/>
          <w:lang w:eastAsia="zh-CN"/>
        </w:rPr>
      </w:pPr>
      <w:r w:rsidRPr="008942DE">
        <w:rPr>
          <w:rFonts w:eastAsiaTheme="minorEastAsia" w:hint="eastAsia"/>
          <w:b/>
          <w:lang w:eastAsia="zh-CN"/>
        </w:rPr>
        <w:t xml:space="preserve">Proposal </w:t>
      </w:r>
      <w:r>
        <w:rPr>
          <w:rFonts w:eastAsiaTheme="minorEastAsia" w:hint="eastAsia"/>
          <w:b/>
          <w:lang w:eastAsia="zh-CN"/>
        </w:rPr>
        <w:t>2</w:t>
      </w:r>
      <w:r w:rsidRPr="008942DE">
        <w:rPr>
          <w:rFonts w:eastAsiaTheme="minorEastAsia" w:hint="eastAsia"/>
          <w:b/>
          <w:lang w:eastAsia="zh-CN"/>
        </w:rPr>
        <w:t xml:space="preserve">: The </w:t>
      </w:r>
      <w:r>
        <w:rPr>
          <w:rFonts w:eastAsiaTheme="minorEastAsia" w:hint="eastAsia"/>
          <w:b/>
          <w:lang w:eastAsia="zh-CN"/>
        </w:rPr>
        <w:t>measurement</w:t>
      </w:r>
      <w:r w:rsidRPr="008942DE">
        <w:rPr>
          <w:rFonts w:eastAsiaTheme="minorEastAsia" w:hint="eastAsia"/>
          <w:b/>
          <w:lang w:eastAsia="zh-CN"/>
        </w:rPr>
        <w:t xml:space="preserve"> requirements</w:t>
      </w:r>
      <w:r>
        <w:rPr>
          <w:rFonts w:eastAsiaTheme="minorEastAsia" w:hint="eastAsia"/>
          <w:b/>
          <w:lang w:eastAsia="zh-CN"/>
        </w:rPr>
        <w:t xml:space="preserve"> in DRX mode</w:t>
      </w:r>
      <w:r w:rsidRPr="008942DE">
        <w:rPr>
          <w:rFonts w:eastAsiaTheme="minorEastAsia" w:hint="eastAsia"/>
          <w:b/>
          <w:lang w:eastAsia="zh-CN"/>
        </w:rPr>
        <w:t xml:space="preserve"> in idle</w:t>
      </w:r>
      <w:r>
        <w:rPr>
          <w:rFonts w:eastAsiaTheme="minorEastAsia" w:hint="eastAsia"/>
          <w:b/>
          <w:lang w:eastAsia="zh-CN"/>
        </w:rPr>
        <w:t xml:space="preserve"> and connected</w:t>
      </w:r>
      <w:r w:rsidRPr="008942DE">
        <w:rPr>
          <w:rFonts w:eastAsiaTheme="minorEastAsia" w:hint="eastAsia"/>
          <w:b/>
          <w:lang w:eastAsia="zh-CN"/>
        </w:rPr>
        <w:t xml:space="preserve"> </w:t>
      </w:r>
      <w:r>
        <w:rPr>
          <w:rFonts w:eastAsiaTheme="minorEastAsia" w:hint="eastAsia"/>
          <w:b/>
          <w:lang w:eastAsia="zh-CN"/>
        </w:rPr>
        <w:t>state</w:t>
      </w:r>
      <w:r w:rsidRPr="008942DE">
        <w:rPr>
          <w:rFonts w:eastAsiaTheme="minorEastAsia" w:hint="eastAsia"/>
          <w:b/>
          <w:lang w:eastAsia="zh-CN"/>
        </w:rPr>
        <w:t xml:space="preserve"> should be enhanced u</w:t>
      </w:r>
      <w:r>
        <w:rPr>
          <w:rFonts w:eastAsiaTheme="minorEastAsia" w:hint="eastAsia"/>
          <w:b/>
          <w:lang w:eastAsia="zh-CN"/>
        </w:rPr>
        <w:t>nder high speed train scenarios</w:t>
      </w:r>
    </w:p>
    <w:p w:rsidR="008942DE" w:rsidRDefault="00934BE0" w:rsidP="00CE7868">
      <w:pPr>
        <w:spacing w:before="240" w:after="0"/>
        <w:jc w:val="both"/>
        <w:rPr>
          <w:rFonts w:eastAsiaTheme="minorEastAsia"/>
          <w:lang w:eastAsia="zh-CN"/>
        </w:rPr>
      </w:pPr>
      <w:r>
        <w:rPr>
          <w:rFonts w:eastAsiaTheme="minorEastAsia" w:hint="eastAsia"/>
          <w:lang w:eastAsia="zh-CN"/>
        </w:rPr>
        <w:t xml:space="preserve">If no DRX is configured in connected mode, the cell identification time can be 1.6s if SMTC periodicity is configured as 160ms. </w:t>
      </w:r>
      <w:r>
        <w:rPr>
          <w:rFonts w:eastAsiaTheme="minorEastAsia"/>
          <w:lang w:eastAsia="zh-CN"/>
        </w:rPr>
        <w:t>A</w:t>
      </w:r>
      <w:r>
        <w:rPr>
          <w:rFonts w:eastAsiaTheme="minorEastAsia" w:hint="eastAsia"/>
          <w:lang w:eastAsia="zh-CN"/>
        </w:rPr>
        <w:t xml:space="preserve">nd UE will move 220m during cell detection time with </w:t>
      </w:r>
      <w:r>
        <w:rPr>
          <w:rFonts w:eastAsiaTheme="minorEastAsia"/>
          <w:lang w:eastAsia="zh-CN"/>
        </w:rPr>
        <w:t>500 Km/h velocities</w:t>
      </w:r>
      <w:r>
        <w:rPr>
          <w:rFonts w:eastAsiaTheme="minorEastAsia" w:hint="eastAsia"/>
          <w:lang w:eastAsia="zh-CN"/>
        </w:rPr>
        <w:t xml:space="preserve">, whether it is necessary to </w:t>
      </w:r>
      <w:r>
        <w:rPr>
          <w:rFonts w:eastAsiaTheme="minorEastAsia"/>
          <w:lang w:eastAsia="zh-CN"/>
        </w:rPr>
        <w:t>enhance</w:t>
      </w:r>
      <w:r>
        <w:rPr>
          <w:rFonts w:eastAsiaTheme="minorEastAsia" w:hint="eastAsia"/>
          <w:lang w:eastAsia="zh-CN"/>
        </w:rPr>
        <w:t xml:space="preserve"> the cell identification </w:t>
      </w:r>
      <w:r>
        <w:rPr>
          <w:rFonts w:eastAsiaTheme="minorEastAsia"/>
          <w:lang w:eastAsia="zh-CN"/>
        </w:rPr>
        <w:t>requirement</w:t>
      </w:r>
      <w:r>
        <w:rPr>
          <w:rFonts w:eastAsiaTheme="minorEastAsia" w:hint="eastAsia"/>
          <w:lang w:eastAsia="zh-CN"/>
        </w:rPr>
        <w:t xml:space="preserve"> with no DRX mode under high speed train scenarios need further</w:t>
      </w:r>
      <w:r w:rsidR="00380FB9">
        <w:rPr>
          <w:rFonts w:eastAsiaTheme="minorEastAsia" w:hint="eastAsia"/>
          <w:lang w:eastAsia="zh-CN"/>
        </w:rPr>
        <w:t xml:space="preserve"> to be</w:t>
      </w:r>
      <w:r>
        <w:rPr>
          <w:rFonts w:eastAsiaTheme="minorEastAsia" w:hint="eastAsia"/>
          <w:lang w:eastAsia="zh-CN"/>
        </w:rPr>
        <w:t xml:space="preserve"> evaluated.</w:t>
      </w:r>
    </w:p>
    <w:p w:rsidR="00934BE0" w:rsidRPr="00CE7868" w:rsidRDefault="00934BE0" w:rsidP="00CE7868">
      <w:pPr>
        <w:spacing w:before="240" w:after="0"/>
        <w:jc w:val="both"/>
        <w:rPr>
          <w:rFonts w:eastAsiaTheme="minorEastAsia"/>
          <w:lang w:eastAsia="zh-CN"/>
        </w:rPr>
      </w:pPr>
      <w:r w:rsidRPr="008942DE">
        <w:rPr>
          <w:rFonts w:eastAsiaTheme="minorEastAsia" w:hint="eastAsia"/>
          <w:b/>
          <w:lang w:eastAsia="zh-CN"/>
        </w:rPr>
        <w:t xml:space="preserve">Proposal </w:t>
      </w:r>
      <w:r w:rsidR="00380FB9">
        <w:rPr>
          <w:rFonts w:eastAsiaTheme="minorEastAsia" w:hint="eastAsia"/>
          <w:b/>
          <w:lang w:eastAsia="zh-CN"/>
        </w:rPr>
        <w:t>3</w:t>
      </w:r>
      <w:r w:rsidRPr="008942DE">
        <w:rPr>
          <w:rFonts w:eastAsiaTheme="minorEastAsia" w:hint="eastAsia"/>
          <w:b/>
          <w:lang w:eastAsia="zh-CN"/>
        </w:rPr>
        <w:t>:</w:t>
      </w:r>
      <w:r>
        <w:rPr>
          <w:rFonts w:eastAsiaTheme="minorEastAsia" w:hint="eastAsia"/>
          <w:b/>
          <w:lang w:eastAsia="zh-CN"/>
        </w:rPr>
        <w:t xml:space="preserve"> </w:t>
      </w:r>
      <w:r w:rsidR="00380FB9">
        <w:rPr>
          <w:rFonts w:eastAsiaTheme="minorEastAsia" w:hint="eastAsia"/>
          <w:b/>
          <w:lang w:eastAsia="zh-CN"/>
        </w:rPr>
        <w:t xml:space="preserve">whether </w:t>
      </w:r>
      <w:r w:rsidR="00380FB9" w:rsidRPr="00380FB9">
        <w:rPr>
          <w:rFonts w:eastAsiaTheme="minorEastAsia" w:hint="eastAsia"/>
          <w:b/>
          <w:lang w:eastAsia="zh-CN"/>
        </w:rPr>
        <w:t xml:space="preserve">to </w:t>
      </w:r>
      <w:r w:rsidR="00380FB9" w:rsidRPr="00380FB9">
        <w:rPr>
          <w:rFonts w:eastAsiaTheme="minorEastAsia"/>
          <w:b/>
          <w:lang w:eastAsia="zh-CN"/>
        </w:rPr>
        <w:t>enhance</w:t>
      </w:r>
      <w:r w:rsidR="00380FB9" w:rsidRPr="00380FB9">
        <w:rPr>
          <w:rFonts w:eastAsiaTheme="minorEastAsia" w:hint="eastAsia"/>
          <w:b/>
          <w:lang w:eastAsia="zh-CN"/>
        </w:rPr>
        <w:t xml:space="preserve"> the cell identification </w:t>
      </w:r>
      <w:r w:rsidR="00380FB9" w:rsidRPr="00380FB9">
        <w:rPr>
          <w:rFonts w:eastAsiaTheme="minorEastAsia"/>
          <w:b/>
          <w:lang w:eastAsia="zh-CN"/>
        </w:rPr>
        <w:t>requirement</w:t>
      </w:r>
      <w:r w:rsidR="00380FB9" w:rsidRPr="00380FB9">
        <w:rPr>
          <w:rFonts w:eastAsiaTheme="minorEastAsia" w:hint="eastAsia"/>
          <w:b/>
          <w:lang w:eastAsia="zh-CN"/>
        </w:rPr>
        <w:t xml:space="preserve"> with </w:t>
      </w:r>
      <w:r w:rsidR="00380FB9">
        <w:rPr>
          <w:rFonts w:eastAsiaTheme="minorEastAsia" w:hint="eastAsia"/>
          <w:b/>
          <w:lang w:eastAsia="zh-CN"/>
        </w:rPr>
        <w:t>in non-DRX mode</w:t>
      </w:r>
      <w:r w:rsidR="00380FB9" w:rsidRPr="00380FB9">
        <w:rPr>
          <w:rFonts w:eastAsiaTheme="minorEastAsia" w:hint="eastAsia"/>
          <w:b/>
          <w:lang w:eastAsia="zh-CN"/>
        </w:rPr>
        <w:t xml:space="preserve"> under high speed train scenarios need further </w:t>
      </w:r>
      <w:r w:rsidR="00380FB9">
        <w:rPr>
          <w:rFonts w:eastAsiaTheme="minorEastAsia" w:hint="eastAsia"/>
          <w:b/>
          <w:lang w:eastAsia="zh-CN"/>
        </w:rPr>
        <w:t xml:space="preserve">to be </w:t>
      </w:r>
      <w:r w:rsidR="00380FB9" w:rsidRPr="00380FB9">
        <w:rPr>
          <w:rFonts w:eastAsiaTheme="minorEastAsia" w:hint="eastAsia"/>
          <w:b/>
          <w:lang w:eastAsia="zh-CN"/>
        </w:rPr>
        <w:t>evaluated.</w:t>
      </w:r>
      <w:r w:rsidRPr="00380FB9">
        <w:rPr>
          <w:rFonts w:eastAsiaTheme="minorEastAsia" w:hint="eastAsia"/>
          <w:b/>
          <w:lang w:eastAsia="zh-CN"/>
        </w:rPr>
        <w:t xml:space="preserve"> </w:t>
      </w:r>
    </w:p>
    <w:p w:rsidR="00E859CE" w:rsidRDefault="004A18D8" w:rsidP="0034701B">
      <w:pPr>
        <w:spacing w:before="240"/>
        <w:jc w:val="both"/>
        <w:rPr>
          <w:rFonts w:eastAsiaTheme="minorEastAsia"/>
          <w:b/>
          <w:lang w:eastAsia="zh-CN"/>
        </w:rPr>
      </w:pPr>
      <w:r>
        <w:rPr>
          <w:rFonts w:eastAsiaTheme="minorEastAsia" w:hint="eastAsia"/>
          <w:b/>
          <w:lang w:eastAsia="zh-CN"/>
        </w:rPr>
        <w:t>RLM</w:t>
      </w:r>
    </w:p>
    <w:p w:rsidR="004A18D8" w:rsidRPr="009967E7" w:rsidRDefault="00173283" w:rsidP="004A18D8">
      <w:pPr>
        <w:spacing w:before="240" w:after="0"/>
        <w:jc w:val="both"/>
        <w:rPr>
          <w:rFonts w:eastAsia="宋体"/>
          <w:lang w:val="en-US" w:eastAsia="zh-CN"/>
        </w:rPr>
      </w:pPr>
      <w:r w:rsidRPr="007B0C72">
        <w:rPr>
          <w:rFonts w:hint="eastAsia"/>
        </w:rPr>
        <w:t>It is specified in TS 3</w:t>
      </w:r>
      <w:r>
        <w:rPr>
          <w:rFonts w:eastAsiaTheme="minorEastAsia" w:hint="eastAsia"/>
          <w:lang w:eastAsia="zh-CN"/>
        </w:rPr>
        <w:t>8</w:t>
      </w:r>
      <w:r w:rsidRPr="007B0C72">
        <w:rPr>
          <w:rFonts w:hint="eastAsia"/>
        </w:rPr>
        <w:t xml:space="preserve">.133 that UE </w:t>
      </w:r>
      <w:r w:rsidRPr="007B0C72">
        <w:t xml:space="preserve">shall estimate the downlink link quality based on the </w:t>
      </w:r>
      <w:r>
        <w:rPr>
          <w:rFonts w:eastAsiaTheme="minorEastAsia" w:hint="eastAsia"/>
          <w:lang w:eastAsia="zh-CN"/>
        </w:rPr>
        <w:t>SSB and/or CSI-RS</w:t>
      </w:r>
      <w:r w:rsidRPr="007B0C72">
        <w:t xml:space="preserve"> reference signal</w:t>
      </w:r>
      <w:r w:rsidRPr="007B0C72">
        <w:rPr>
          <w:rFonts w:hint="eastAsia"/>
        </w:rPr>
        <w:t xml:space="preserve"> and </w:t>
      </w:r>
      <w:r w:rsidRPr="007B0C72">
        <w:t xml:space="preserve">compare it to the thresholds </w:t>
      </w:r>
      <w:proofErr w:type="spellStart"/>
      <w:r w:rsidRPr="007B0C72">
        <w:t>Qout</w:t>
      </w:r>
      <w:proofErr w:type="spellEnd"/>
      <w:r w:rsidRPr="007B0C72">
        <w:t xml:space="preserve"> and Qin for the purpose of monitoring </w:t>
      </w:r>
      <w:r w:rsidRPr="00CF461C">
        <w:t>downlink radio link quality</w:t>
      </w:r>
      <w:r w:rsidRPr="007B0C72">
        <w:rPr>
          <w:rFonts w:hint="eastAsia"/>
        </w:rPr>
        <w:t xml:space="preserve">. </w:t>
      </w:r>
      <w:r>
        <w:rPr>
          <w:rFonts w:eastAsia="宋体" w:hint="eastAsia"/>
          <w:lang w:eastAsia="zh-CN"/>
        </w:rPr>
        <w:t>Current RLM requirement and test cases are specified</w:t>
      </w:r>
      <w:r w:rsidRPr="001132B7">
        <w:rPr>
          <w:rFonts w:eastAsia="宋体" w:hint="eastAsia"/>
          <w:lang w:eastAsia="zh-CN"/>
        </w:rPr>
        <w:t xml:space="preserve"> </w:t>
      </w:r>
      <w:r>
        <w:rPr>
          <w:rFonts w:eastAsia="宋体" w:hint="eastAsia"/>
          <w:lang w:eastAsia="zh-CN"/>
        </w:rPr>
        <w:t xml:space="preserve">under low speed propagations. </w:t>
      </w:r>
      <w:r>
        <w:rPr>
          <w:rFonts w:eastAsia="宋体"/>
          <w:lang w:eastAsia="zh-CN"/>
        </w:rPr>
        <w:t>I</w:t>
      </w:r>
      <w:r>
        <w:rPr>
          <w:rFonts w:eastAsia="宋体" w:hint="eastAsia"/>
          <w:lang w:eastAsia="zh-CN"/>
        </w:rPr>
        <w:t xml:space="preserve">f </w:t>
      </w:r>
      <w:r w:rsidRPr="001132B7">
        <w:rPr>
          <w:rFonts w:eastAsia="宋体"/>
          <w:lang w:eastAsia="zh-CN"/>
        </w:rPr>
        <w:t xml:space="preserve">obvious PDCCH performance </w:t>
      </w:r>
      <w:r>
        <w:rPr>
          <w:rFonts w:eastAsia="宋体" w:hint="eastAsia"/>
          <w:lang w:eastAsia="zh-CN"/>
        </w:rPr>
        <w:t xml:space="preserve">degrades </w:t>
      </w:r>
      <w:r w:rsidRPr="001132B7">
        <w:rPr>
          <w:rFonts w:eastAsia="宋体"/>
          <w:lang w:eastAsia="zh-CN"/>
        </w:rPr>
        <w:t xml:space="preserve">under </w:t>
      </w:r>
      <w:r>
        <w:rPr>
          <w:rFonts w:eastAsia="宋体" w:hint="eastAsia"/>
          <w:lang w:eastAsia="zh-CN"/>
        </w:rPr>
        <w:t>high speed</w:t>
      </w:r>
      <w:r w:rsidRPr="001132B7">
        <w:rPr>
          <w:rFonts w:eastAsia="宋体"/>
          <w:lang w:eastAsia="zh-CN"/>
        </w:rPr>
        <w:t xml:space="preserve"> conditions for both out-of-sync and in-sync</w:t>
      </w:r>
      <w:r>
        <w:rPr>
          <w:rFonts w:eastAsia="宋体" w:hint="eastAsia"/>
          <w:lang w:eastAsia="zh-CN"/>
        </w:rPr>
        <w:t xml:space="preserve">, </w:t>
      </w:r>
      <w:r w:rsidR="009967E7" w:rsidRPr="007B0C72">
        <w:t xml:space="preserve">the thresholds </w:t>
      </w:r>
      <w:r w:rsidR="009967E7">
        <w:rPr>
          <w:rFonts w:eastAsiaTheme="minorEastAsia" w:hint="eastAsia"/>
          <w:lang w:eastAsia="zh-CN"/>
        </w:rPr>
        <w:t xml:space="preserve">of </w:t>
      </w:r>
      <w:proofErr w:type="spellStart"/>
      <w:r w:rsidR="009967E7" w:rsidRPr="007B0C72">
        <w:t>Qout</w:t>
      </w:r>
      <w:proofErr w:type="spellEnd"/>
      <w:r w:rsidR="009967E7" w:rsidRPr="007B0C72">
        <w:t xml:space="preserve"> and Qin</w:t>
      </w:r>
      <w:r w:rsidR="009967E7">
        <w:rPr>
          <w:rFonts w:eastAsiaTheme="minorEastAsia" w:hint="eastAsia"/>
          <w:lang w:eastAsia="zh-CN"/>
        </w:rPr>
        <w:t xml:space="preserve"> should be defined under high speed scenarios</w:t>
      </w:r>
      <w:r w:rsidRPr="001132B7">
        <w:rPr>
          <w:rFonts w:eastAsia="宋体"/>
          <w:lang w:eastAsia="zh-CN"/>
        </w:rPr>
        <w:t>.</w:t>
      </w:r>
      <w:r w:rsidR="009967E7" w:rsidRPr="009967E7">
        <w:rPr>
          <w:rFonts w:eastAsia="宋体" w:hint="eastAsia"/>
          <w:lang w:val="en-US" w:eastAsia="zh-CN"/>
        </w:rPr>
        <w:t xml:space="preserve"> </w:t>
      </w:r>
      <w:r w:rsidR="009967E7">
        <w:rPr>
          <w:rFonts w:eastAsia="宋体" w:hint="eastAsia"/>
          <w:lang w:val="en-US" w:eastAsia="zh-CN"/>
        </w:rPr>
        <w:t xml:space="preserve">If the RLM requirement enhancement and the related test cases under high speed scenarios are </w:t>
      </w:r>
      <w:r w:rsidR="009967E7">
        <w:rPr>
          <w:rFonts w:eastAsia="宋体"/>
          <w:lang w:val="en-US" w:eastAsia="zh-CN"/>
        </w:rPr>
        <w:t>specified</w:t>
      </w:r>
      <w:r w:rsidR="009967E7">
        <w:rPr>
          <w:rFonts w:eastAsia="宋体" w:hint="eastAsia"/>
          <w:lang w:val="en-US" w:eastAsia="zh-CN"/>
        </w:rPr>
        <w:t xml:space="preserve">, UE shall </w:t>
      </w:r>
      <w:r w:rsidR="008942DE">
        <w:rPr>
          <w:rFonts w:eastAsia="宋体" w:hint="eastAsia"/>
          <w:lang w:val="en-US" w:eastAsia="zh-CN"/>
        </w:rPr>
        <w:t xml:space="preserve">be </w:t>
      </w:r>
      <w:r w:rsidR="009967E7">
        <w:rPr>
          <w:rFonts w:eastAsia="宋体" w:hint="eastAsia"/>
          <w:lang w:val="en-US" w:eastAsia="zh-CN"/>
        </w:rPr>
        <w:t>configure</w:t>
      </w:r>
      <w:r w:rsidR="008942DE">
        <w:rPr>
          <w:rFonts w:eastAsia="宋体" w:hint="eastAsia"/>
          <w:lang w:val="en-US" w:eastAsia="zh-CN"/>
        </w:rPr>
        <w:t>d</w:t>
      </w:r>
      <w:r w:rsidR="009967E7">
        <w:rPr>
          <w:rFonts w:eastAsia="宋体" w:hint="eastAsia"/>
          <w:lang w:val="en-US" w:eastAsia="zh-CN"/>
        </w:rPr>
        <w:t xml:space="preserve"> </w:t>
      </w:r>
      <w:r w:rsidR="008942DE">
        <w:rPr>
          <w:rFonts w:eastAsia="宋体" w:hint="eastAsia"/>
          <w:lang w:val="en-US" w:eastAsia="zh-CN"/>
        </w:rPr>
        <w:t xml:space="preserve">with </w:t>
      </w:r>
      <w:r w:rsidR="009967E7">
        <w:rPr>
          <w:rFonts w:eastAsia="宋体" w:hint="eastAsia"/>
          <w:lang w:val="en-US" w:eastAsia="zh-CN"/>
        </w:rPr>
        <w:t xml:space="preserve">different Qin and </w:t>
      </w:r>
      <w:proofErr w:type="spellStart"/>
      <w:r w:rsidR="009967E7">
        <w:rPr>
          <w:rFonts w:eastAsia="宋体" w:hint="eastAsia"/>
          <w:lang w:val="en-US" w:eastAsia="zh-CN"/>
        </w:rPr>
        <w:t>Qout</w:t>
      </w:r>
      <w:proofErr w:type="spellEnd"/>
      <w:r w:rsidR="009967E7">
        <w:rPr>
          <w:rFonts w:eastAsia="宋体" w:hint="eastAsia"/>
          <w:lang w:val="en-US" w:eastAsia="zh-CN"/>
        </w:rPr>
        <w:t xml:space="preserve"> for high speed propagation scenarios. </w:t>
      </w:r>
      <w:r w:rsidR="009967E7">
        <w:rPr>
          <w:rFonts w:eastAsia="宋体"/>
          <w:lang w:val="en-US" w:eastAsia="zh-CN"/>
        </w:rPr>
        <w:t>A</w:t>
      </w:r>
      <w:r w:rsidR="009967E7">
        <w:rPr>
          <w:rFonts w:eastAsia="宋体" w:hint="eastAsia"/>
          <w:lang w:val="en-US" w:eastAsia="zh-CN"/>
        </w:rPr>
        <w:t xml:space="preserve">nd it may be needed to introduce assistant </w:t>
      </w:r>
      <w:r w:rsidR="009967E7">
        <w:rPr>
          <w:rFonts w:eastAsia="宋体"/>
          <w:lang w:val="en-US" w:eastAsia="zh-CN"/>
        </w:rPr>
        <w:t>information</w:t>
      </w:r>
      <w:r w:rsidR="009967E7">
        <w:rPr>
          <w:rFonts w:eastAsia="宋体" w:hint="eastAsia"/>
          <w:lang w:val="en-US" w:eastAsia="zh-CN"/>
        </w:rPr>
        <w:t xml:space="preserve"> on whether UE in under high speed scenarios.</w:t>
      </w:r>
    </w:p>
    <w:p w:rsidR="0023686E" w:rsidRPr="00051A8D" w:rsidRDefault="009967E7" w:rsidP="0034701B">
      <w:pPr>
        <w:spacing w:before="240"/>
        <w:jc w:val="both"/>
        <w:rPr>
          <w:rFonts w:eastAsiaTheme="minorEastAsia"/>
          <w:b/>
          <w:lang w:eastAsia="zh-CN"/>
        </w:rPr>
      </w:pPr>
      <w:r>
        <w:rPr>
          <w:rFonts w:eastAsiaTheme="minorEastAsia" w:hint="eastAsia"/>
          <w:b/>
          <w:lang w:eastAsia="zh-CN"/>
        </w:rPr>
        <w:t xml:space="preserve">Proposal </w:t>
      </w:r>
      <w:r w:rsidR="00380FB9">
        <w:rPr>
          <w:rFonts w:eastAsiaTheme="minorEastAsia" w:hint="eastAsia"/>
          <w:b/>
          <w:lang w:eastAsia="zh-CN"/>
        </w:rPr>
        <w:t>4</w:t>
      </w:r>
      <w:r>
        <w:rPr>
          <w:rFonts w:eastAsiaTheme="minorEastAsia" w:hint="eastAsia"/>
          <w:b/>
          <w:lang w:eastAsia="zh-CN"/>
        </w:rPr>
        <w:t xml:space="preserve">: </w:t>
      </w:r>
      <w:r w:rsidR="008942DE">
        <w:rPr>
          <w:rFonts w:eastAsiaTheme="minorEastAsia" w:hint="eastAsia"/>
          <w:b/>
          <w:lang w:eastAsia="zh-CN"/>
        </w:rPr>
        <w:t xml:space="preserve">RLM requirement impact shall be </w:t>
      </w:r>
      <w:r w:rsidR="008942DE">
        <w:rPr>
          <w:rFonts w:eastAsiaTheme="minorEastAsia"/>
          <w:b/>
          <w:lang w:eastAsia="zh-CN"/>
        </w:rPr>
        <w:t>investigated</w:t>
      </w:r>
      <w:r w:rsidR="008942DE">
        <w:rPr>
          <w:rFonts w:eastAsiaTheme="minorEastAsia" w:hint="eastAsia"/>
          <w:b/>
          <w:lang w:eastAsia="zh-CN"/>
        </w:rPr>
        <w:t xml:space="preserve"> under high speed train scenarios</w:t>
      </w:r>
    </w:p>
    <w:p w:rsidR="00730B4D" w:rsidRDefault="00730B4D" w:rsidP="00730B4D">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730B4D" w:rsidRDefault="00447EC0" w:rsidP="00730B4D">
      <w:pPr>
        <w:spacing w:after="0"/>
        <w:rPr>
          <w:rFonts w:eastAsiaTheme="minorEastAsia"/>
          <w:sz w:val="22"/>
          <w:lang w:eastAsia="zh-CN"/>
        </w:rPr>
      </w:pPr>
      <w:r>
        <w:rPr>
          <w:rFonts w:eastAsiaTheme="minorEastAsia" w:hint="eastAsia"/>
          <w:sz w:val="21"/>
          <w:lang w:eastAsia="zh-CN"/>
        </w:rPr>
        <w:t xml:space="preserve">In this contribution, </w:t>
      </w:r>
      <w:r w:rsidR="00380FB9" w:rsidRPr="00CC6B5B">
        <w:rPr>
          <w:rFonts w:eastAsiaTheme="minorEastAsia" w:hint="eastAsia"/>
          <w:sz w:val="21"/>
          <w:lang w:eastAsia="zh-CN"/>
        </w:rPr>
        <w:t>we provide our initial analysis on RRM related requirement for high speed train scenario and give our proposals</w:t>
      </w:r>
      <w:r w:rsidR="00730B4D">
        <w:rPr>
          <w:rFonts w:eastAsiaTheme="minorEastAsia" w:hint="eastAsia"/>
          <w:sz w:val="22"/>
          <w:lang w:eastAsia="zh-CN"/>
        </w:rPr>
        <w:t xml:space="preserve"> and provide the proposals as follows:</w:t>
      </w:r>
    </w:p>
    <w:p w:rsidR="00380FB9" w:rsidRDefault="00051A8D" w:rsidP="00380FB9">
      <w:pPr>
        <w:spacing w:before="240" w:after="0"/>
        <w:jc w:val="both"/>
        <w:rPr>
          <w:rFonts w:eastAsiaTheme="minorEastAsia"/>
          <w:b/>
          <w:lang w:eastAsia="zh-CN"/>
        </w:rPr>
      </w:pPr>
      <w:r>
        <w:rPr>
          <w:rFonts w:eastAsiaTheme="minorEastAsia"/>
          <w:b/>
          <w:lang w:eastAsia="zh-CN"/>
        </w:rPr>
        <w:t xml:space="preserve"> </w:t>
      </w:r>
      <w:r w:rsidR="00380FB9" w:rsidRPr="008942DE">
        <w:rPr>
          <w:rFonts w:eastAsiaTheme="minorEastAsia" w:hint="eastAsia"/>
          <w:b/>
          <w:lang w:eastAsia="zh-CN"/>
        </w:rPr>
        <w:t>Proposal 1: The cell identification requirements</w:t>
      </w:r>
      <w:r w:rsidR="00380FB9">
        <w:rPr>
          <w:rFonts w:eastAsiaTheme="minorEastAsia" w:hint="eastAsia"/>
          <w:b/>
          <w:lang w:eastAsia="zh-CN"/>
        </w:rPr>
        <w:t xml:space="preserve"> in DRX mode</w:t>
      </w:r>
      <w:r w:rsidR="00380FB9" w:rsidRPr="008942DE">
        <w:rPr>
          <w:rFonts w:eastAsiaTheme="minorEastAsia" w:hint="eastAsia"/>
          <w:b/>
          <w:lang w:eastAsia="zh-CN"/>
        </w:rPr>
        <w:t xml:space="preserve"> in idle</w:t>
      </w:r>
      <w:r w:rsidR="00380FB9">
        <w:rPr>
          <w:rFonts w:eastAsiaTheme="minorEastAsia" w:hint="eastAsia"/>
          <w:b/>
          <w:lang w:eastAsia="zh-CN"/>
        </w:rPr>
        <w:t xml:space="preserve"> and connected</w:t>
      </w:r>
      <w:r w:rsidR="00380FB9" w:rsidRPr="008942DE">
        <w:rPr>
          <w:rFonts w:eastAsiaTheme="minorEastAsia" w:hint="eastAsia"/>
          <w:b/>
          <w:lang w:eastAsia="zh-CN"/>
        </w:rPr>
        <w:t xml:space="preserve"> </w:t>
      </w:r>
      <w:r w:rsidR="00380FB9">
        <w:rPr>
          <w:rFonts w:eastAsiaTheme="minorEastAsia" w:hint="eastAsia"/>
          <w:b/>
          <w:lang w:eastAsia="zh-CN"/>
        </w:rPr>
        <w:t>state</w:t>
      </w:r>
      <w:r w:rsidR="00380FB9" w:rsidRPr="008942DE">
        <w:rPr>
          <w:rFonts w:eastAsiaTheme="minorEastAsia" w:hint="eastAsia"/>
          <w:b/>
          <w:lang w:eastAsia="zh-CN"/>
        </w:rPr>
        <w:t xml:space="preserve"> should be enhanced under high speed train scenarios</w:t>
      </w:r>
    </w:p>
    <w:p w:rsidR="00380FB9" w:rsidRPr="00380FB9" w:rsidRDefault="00380FB9" w:rsidP="00380FB9">
      <w:pPr>
        <w:spacing w:before="240" w:after="0"/>
        <w:jc w:val="both"/>
        <w:rPr>
          <w:rFonts w:eastAsiaTheme="minorEastAsia"/>
          <w:b/>
          <w:lang w:eastAsia="zh-CN"/>
        </w:rPr>
      </w:pPr>
      <w:r w:rsidRPr="008942DE">
        <w:rPr>
          <w:rFonts w:eastAsiaTheme="minorEastAsia" w:hint="eastAsia"/>
          <w:b/>
          <w:lang w:eastAsia="zh-CN"/>
        </w:rPr>
        <w:lastRenderedPageBreak/>
        <w:t xml:space="preserve">Proposal </w:t>
      </w:r>
      <w:r>
        <w:rPr>
          <w:rFonts w:eastAsiaTheme="minorEastAsia" w:hint="eastAsia"/>
          <w:b/>
          <w:lang w:eastAsia="zh-CN"/>
        </w:rPr>
        <w:t>2</w:t>
      </w:r>
      <w:r w:rsidRPr="008942DE">
        <w:rPr>
          <w:rFonts w:eastAsiaTheme="minorEastAsia" w:hint="eastAsia"/>
          <w:b/>
          <w:lang w:eastAsia="zh-CN"/>
        </w:rPr>
        <w:t xml:space="preserve">: The </w:t>
      </w:r>
      <w:r>
        <w:rPr>
          <w:rFonts w:eastAsiaTheme="minorEastAsia" w:hint="eastAsia"/>
          <w:b/>
          <w:lang w:eastAsia="zh-CN"/>
        </w:rPr>
        <w:t>measurement</w:t>
      </w:r>
      <w:r w:rsidRPr="008942DE">
        <w:rPr>
          <w:rFonts w:eastAsiaTheme="minorEastAsia" w:hint="eastAsia"/>
          <w:b/>
          <w:lang w:eastAsia="zh-CN"/>
        </w:rPr>
        <w:t xml:space="preserve"> requirements</w:t>
      </w:r>
      <w:r>
        <w:rPr>
          <w:rFonts w:eastAsiaTheme="minorEastAsia" w:hint="eastAsia"/>
          <w:b/>
          <w:lang w:eastAsia="zh-CN"/>
        </w:rPr>
        <w:t xml:space="preserve"> in DRX mode</w:t>
      </w:r>
      <w:r w:rsidRPr="008942DE">
        <w:rPr>
          <w:rFonts w:eastAsiaTheme="minorEastAsia" w:hint="eastAsia"/>
          <w:b/>
          <w:lang w:eastAsia="zh-CN"/>
        </w:rPr>
        <w:t xml:space="preserve"> in idle</w:t>
      </w:r>
      <w:r>
        <w:rPr>
          <w:rFonts w:eastAsiaTheme="minorEastAsia" w:hint="eastAsia"/>
          <w:b/>
          <w:lang w:eastAsia="zh-CN"/>
        </w:rPr>
        <w:t xml:space="preserve"> and connected</w:t>
      </w:r>
      <w:r w:rsidRPr="008942DE">
        <w:rPr>
          <w:rFonts w:eastAsiaTheme="minorEastAsia" w:hint="eastAsia"/>
          <w:b/>
          <w:lang w:eastAsia="zh-CN"/>
        </w:rPr>
        <w:t xml:space="preserve"> </w:t>
      </w:r>
      <w:r>
        <w:rPr>
          <w:rFonts w:eastAsiaTheme="minorEastAsia" w:hint="eastAsia"/>
          <w:b/>
          <w:lang w:eastAsia="zh-CN"/>
        </w:rPr>
        <w:t>state</w:t>
      </w:r>
      <w:r w:rsidRPr="008942DE">
        <w:rPr>
          <w:rFonts w:eastAsiaTheme="minorEastAsia" w:hint="eastAsia"/>
          <w:b/>
          <w:lang w:eastAsia="zh-CN"/>
        </w:rPr>
        <w:t xml:space="preserve"> should be enhanced u</w:t>
      </w:r>
      <w:r>
        <w:rPr>
          <w:rFonts w:eastAsiaTheme="minorEastAsia" w:hint="eastAsia"/>
          <w:b/>
          <w:lang w:eastAsia="zh-CN"/>
        </w:rPr>
        <w:t>nder high speed train scenarios</w:t>
      </w:r>
    </w:p>
    <w:p w:rsidR="00051A8D" w:rsidRDefault="00380FB9" w:rsidP="00051A8D">
      <w:pPr>
        <w:spacing w:before="240"/>
        <w:jc w:val="both"/>
        <w:rPr>
          <w:rFonts w:eastAsiaTheme="minorEastAsia"/>
          <w:b/>
          <w:lang w:eastAsia="zh-CN"/>
        </w:rPr>
      </w:pPr>
      <w:r w:rsidRPr="008942DE">
        <w:rPr>
          <w:rFonts w:eastAsiaTheme="minorEastAsia" w:hint="eastAsia"/>
          <w:b/>
          <w:lang w:eastAsia="zh-CN"/>
        </w:rPr>
        <w:t xml:space="preserve">Proposal </w:t>
      </w:r>
      <w:r>
        <w:rPr>
          <w:rFonts w:eastAsiaTheme="minorEastAsia" w:hint="eastAsia"/>
          <w:b/>
          <w:lang w:eastAsia="zh-CN"/>
        </w:rPr>
        <w:t>3</w:t>
      </w:r>
      <w:r w:rsidRPr="008942DE">
        <w:rPr>
          <w:rFonts w:eastAsiaTheme="minorEastAsia" w:hint="eastAsia"/>
          <w:b/>
          <w:lang w:eastAsia="zh-CN"/>
        </w:rPr>
        <w:t>:</w:t>
      </w:r>
      <w:r>
        <w:rPr>
          <w:rFonts w:eastAsiaTheme="minorEastAsia" w:hint="eastAsia"/>
          <w:b/>
          <w:lang w:eastAsia="zh-CN"/>
        </w:rPr>
        <w:t xml:space="preserve"> whether </w:t>
      </w:r>
      <w:r w:rsidRPr="00380FB9">
        <w:rPr>
          <w:rFonts w:eastAsiaTheme="minorEastAsia" w:hint="eastAsia"/>
          <w:b/>
          <w:lang w:eastAsia="zh-CN"/>
        </w:rPr>
        <w:t xml:space="preserve">to </w:t>
      </w:r>
      <w:r w:rsidRPr="00380FB9">
        <w:rPr>
          <w:rFonts w:eastAsiaTheme="minorEastAsia"/>
          <w:b/>
          <w:lang w:eastAsia="zh-CN"/>
        </w:rPr>
        <w:t>enhance</w:t>
      </w:r>
      <w:r w:rsidRPr="00380FB9">
        <w:rPr>
          <w:rFonts w:eastAsiaTheme="minorEastAsia" w:hint="eastAsia"/>
          <w:b/>
          <w:lang w:eastAsia="zh-CN"/>
        </w:rPr>
        <w:t xml:space="preserve"> the cell identification </w:t>
      </w:r>
      <w:r w:rsidRPr="00380FB9">
        <w:rPr>
          <w:rFonts w:eastAsiaTheme="minorEastAsia"/>
          <w:b/>
          <w:lang w:eastAsia="zh-CN"/>
        </w:rPr>
        <w:t>requirement</w:t>
      </w:r>
      <w:r w:rsidRPr="00380FB9">
        <w:rPr>
          <w:rFonts w:eastAsiaTheme="minorEastAsia" w:hint="eastAsia"/>
          <w:b/>
          <w:lang w:eastAsia="zh-CN"/>
        </w:rPr>
        <w:t xml:space="preserve"> with </w:t>
      </w:r>
      <w:r>
        <w:rPr>
          <w:rFonts w:eastAsiaTheme="minorEastAsia" w:hint="eastAsia"/>
          <w:b/>
          <w:lang w:eastAsia="zh-CN"/>
        </w:rPr>
        <w:t>in non-DRX mode</w:t>
      </w:r>
      <w:r w:rsidRPr="00380FB9">
        <w:rPr>
          <w:rFonts w:eastAsiaTheme="minorEastAsia" w:hint="eastAsia"/>
          <w:b/>
          <w:lang w:eastAsia="zh-CN"/>
        </w:rPr>
        <w:t xml:space="preserve"> under high speed train scenarios need further </w:t>
      </w:r>
      <w:r>
        <w:rPr>
          <w:rFonts w:eastAsiaTheme="minorEastAsia" w:hint="eastAsia"/>
          <w:b/>
          <w:lang w:eastAsia="zh-CN"/>
        </w:rPr>
        <w:t xml:space="preserve">to be </w:t>
      </w:r>
      <w:r w:rsidRPr="00380FB9">
        <w:rPr>
          <w:rFonts w:eastAsiaTheme="minorEastAsia" w:hint="eastAsia"/>
          <w:b/>
          <w:lang w:eastAsia="zh-CN"/>
        </w:rPr>
        <w:t>evaluated.</w:t>
      </w:r>
    </w:p>
    <w:p w:rsidR="00380FB9" w:rsidRPr="00380FB9" w:rsidRDefault="00380FB9" w:rsidP="00051A8D">
      <w:pPr>
        <w:spacing w:before="240"/>
        <w:jc w:val="both"/>
        <w:rPr>
          <w:rFonts w:eastAsiaTheme="minorEastAsia"/>
          <w:b/>
          <w:lang w:eastAsia="zh-CN"/>
        </w:rPr>
      </w:pPr>
      <w:r>
        <w:rPr>
          <w:rFonts w:eastAsiaTheme="minorEastAsia" w:hint="eastAsia"/>
          <w:b/>
          <w:lang w:eastAsia="zh-CN"/>
        </w:rPr>
        <w:t xml:space="preserve">Proposal 4: RLM requirement impact shall be </w:t>
      </w:r>
      <w:r>
        <w:rPr>
          <w:rFonts w:eastAsiaTheme="minorEastAsia"/>
          <w:b/>
          <w:lang w:eastAsia="zh-CN"/>
        </w:rPr>
        <w:t>investigated</w:t>
      </w:r>
      <w:r>
        <w:rPr>
          <w:rFonts w:eastAsiaTheme="minorEastAsia" w:hint="eastAsia"/>
          <w:b/>
          <w:lang w:eastAsia="zh-CN"/>
        </w:rPr>
        <w:t xml:space="preserve"> under high speed train scenarios</w:t>
      </w:r>
    </w:p>
    <w:p w:rsidR="005C5254" w:rsidRDefault="005C5254" w:rsidP="005C5254">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7B4B0B" w:rsidRDefault="00D87D2A" w:rsidP="007D5D2C">
      <w:pPr>
        <w:spacing w:after="160"/>
        <w:rPr>
          <w:rFonts w:eastAsiaTheme="minorEastAsia"/>
          <w:lang w:eastAsia="zh-CN"/>
        </w:rPr>
      </w:pPr>
      <w:r w:rsidRPr="00B2325B">
        <w:rPr>
          <w:rFonts w:eastAsiaTheme="minorEastAsia" w:hint="eastAsia"/>
          <w:lang w:eastAsia="zh-CN"/>
        </w:rPr>
        <w:t>[1]</w:t>
      </w:r>
      <w:r w:rsidRPr="00B2325B">
        <w:rPr>
          <w:rFonts w:eastAsiaTheme="minorEastAsia" w:hint="eastAsia"/>
          <w:lang w:eastAsia="zh-CN"/>
        </w:rPr>
        <w:tab/>
      </w:r>
      <w:r w:rsidRPr="00B2325B">
        <w:rPr>
          <w:rFonts w:eastAsiaTheme="minorEastAsia" w:hint="eastAsia"/>
        </w:rPr>
        <w:t>R</w:t>
      </w:r>
      <w:r w:rsidR="00B2325B" w:rsidRPr="00B2325B">
        <w:rPr>
          <w:rFonts w:eastAsiaTheme="minorEastAsia" w:hint="eastAsia"/>
          <w:lang w:eastAsia="zh-CN"/>
        </w:rPr>
        <w:t>P</w:t>
      </w:r>
      <w:r w:rsidRPr="00B2325B">
        <w:rPr>
          <w:rFonts w:eastAsiaTheme="minorEastAsia" w:hint="eastAsia"/>
          <w:lang w:eastAsia="zh-CN"/>
        </w:rPr>
        <w:t>-1</w:t>
      </w:r>
      <w:r w:rsidR="00DB142C" w:rsidRPr="00B2325B">
        <w:rPr>
          <w:rFonts w:eastAsiaTheme="minorEastAsia" w:hint="eastAsia"/>
          <w:lang w:eastAsia="zh-CN"/>
        </w:rPr>
        <w:t>9</w:t>
      </w:r>
      <w:r w:rsidR="00B2325B" w:rsidRPr="00B2325B">
        <w:rPr>
          <w:rFonts w:eastAsiaTheme="minorEastAsia" w:hint="eastAsia"/>
          <w:lang w:eastAsia="zh-CN"/>
        </w:rPr>
        <w:t>1512</w:t>
      </w:r>
      <w:r w:rsidRPr="00B2325B">
        <w:rPr>
          <w:rFonts w:eastAsiaTheme="minorEastAsia" w:hint="eastAsia"/>
          <w:lang w:eastAsia="zh-CN"/>
        </w:rPr>
        <w:t>,</w:t>
      </w:r>
      <w:r w:rsidRPr="00B2325B">
        <w:rPr>
          <w:rFonts w:eastAsiaTheme="minorEastAsia" w:hint="eastAsia"/>
          <w:lang w:eastAsia="zh-CN"/>
        </w:rPr>
        <w:tab/>
      </w:r>
      <w:r w:rsidR="007B4B0B" w:rsidRPr="00B2325B">
        <w:rPr>
          <w:rFonts w:eastAsiaTheme="minorEastAsia"/>
          <w:lang w:eastAsia="zh-CN"/>
        </w:rPr>
        <w:t>“</w:t>
      </w:r>
      <w:r w:rsidR="00B2325B" w:rsidRPr="00B2325B">
        <w:rPr>
          <w:rFonts w:eastAsiaTheme="minorEastAsia" w:hint="eastAsia"/>
          <w:lang w:eastAsia="zh-CN"/>
        </w:rPr>
        <w:t>NR support for high speed train scenario</w:t>
      </w:r>
      <w:r w:rsidR="007B4B0B" w:rsidRPr="00B2325B">
        <w:rPr>
          <w:rFonts w:eastAsiaTheme="minorEastAsia"/>
          <w:lang w:eastAsia="zh-CN"/>
        </w:rPr>
        <w:t>”</w:t>
      </w:r>
      <w:r w:rsidR="003C25F1" w:rsidRPr="00B2325B">
        <w:rPr>
          <w:rFonts w:eastAsiaTheme="minorEastAsia" w:hint="eastAsia"/>
          <w:lang w:eastAsia="zh-CN"/>
        </w:rPr>
        <w:t>,</w:t>
      </w:r>
      <w:r w:rsidR="003C25F1" w:rsidRPr="00B2325B">
        <w:rPr>
          <w:rFonts w:eastAsiaTheme="minorEastAsia" w:hint="eastAsia"/>
          <w:lang w:eastAsia="zh-CN"/>
        </w:rPr>
        <w:tab/>
      </w:r>
      <w:r w:rsidR="00B2325B" w:rsidRPr="00B2325B">
        <w:rPr>
          <w:rFonts w:eastAsiaTheme="minorEastAsia" w:hint="eastAsia"/>
          <w:lang w:eastAsia="zh-CN"/>
        </w:rPr>
        <w:t>CMCC</w:t>
      </w:r>
    </w:p>
    <w:p w:rsidR="00380FB9" w:rsidRDefault="00380FB9" w:rsidP="007D5D2C">
      <w:pPr>
        <w:spacing w:after="160"/>
        <w:rPr>
          <w:rFonts w:eastAsiaTheme="minorEastAsia"/>
          <w:lang w:eastAsia="zh-CN"/>
        </w:rPr>
      </w:pPr>
      <w:r w:rsidRPr="00B2325B">
        <w:rPr>
          <w:rFonts w:eastAsiaTheme="minorEastAsia" w:hint="eastAsia"/>
          <w:lang w:eastAsia="zh-CN"/>
        </w:rPr>
        <w:t>[</w:t>
      </w:r>
      <w:r>
        <w:rPr>
          <w:rFonts w:eastAsiaTheme="minorEastAsia" w:hint="eastAsia"/>
          <w:lang w:eastAsia="zh-CN"/>
        </w:rPr>
        <w:t>2</w:t>
      </w:r>
      <w:r w:rsidRPr="00B2325B">
        <w:rPr>
          <w:rFonts w:eastAsiaTheme="minorEastAsia" w:hint="eastAsia"/>
          <w:lang w:eastAsia="zh-CN"/>
        </w:rPr>
        <w:t>]</w:t>
      </w:r>
      <w:r>
        <w:rPr>
          <w:rFonts w:eastAsiaTheme="minorEastAsia" w:hint="eastAsia"/>
          <w:lang w:eastAsia="zh-CN"/>
        </w:rPr>
        <w:tab/>
        <w:t>TS 38.133</w:t>
      </w:r>
    </w:p>
    <w:p w:rsidR="00380FB9" w:rsidRPr="007B4B0B" w:rsidRDefault="00380FB9" w:rsidP="007D5D2C">
      <w:pPr>
        <w:spacing w:after="160"/>
        <w:rPr>
          <w:rFonts w:eastAsiaTheme="minorEastAsia"/>
          <w:lang w:eastAsia="zh-CN"/>
        </w:rPr>
      </w:pPr>
      <w:r w:rsidRPr="00B2325B">
        <w:rPr>
          <w:rFonts w:eastAsiaTheme="minorEastAsia" w:hint="eastAsia"/>
          <w:lang w:eastAsia="zh-CN"/>
        </w:rPr>
        <w:t>[</w:t>
      </w:r>
      <w:r>
        <w:rPr>
          <w:rFonts w:eastAsiaTheme="minorEastAsia" w:hint="eastAsia"/>
          <w:lang w:eastAsia="zh-CN"/>
        </w:rPr>
        <w:t>3</w:t>
      </w:r>
      <w:r w:rsidRPr="00B2325B">
        <w:rPr>
          <w:rFonts w:eastAsiaTheme="minorEastAsia" w:hint="eastAsia"/>
          <w:lang w:eastAsia="zh-CN"/>
        </w:rPr>
        <w:t>]</w:t>
      </w:r>
      <w:r>
        <w:rPr>
          <w:rFonts w:eastAsiaTheme="minorEastAsia" w:hint="eastAsia"/>
          <w:lang w:eastAsia="zh-CN"/>
        </w:rPr>
        <w:tab/>
        <w:t>TR 36.878</w:t>
      </w:r>
    </w:p>
    <w:sectPr w:rsidR="00380FB9" w:rsidRPr="007B4B0B"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A36" w:rsidRDefault="005C5A36" w:rsidP="005C5254">
      <w:pPr>
        <w:spacing w:after="0"/>
      </w:pPr>
      <w:r>
        <w:separator/>
      </w:r>
    </w:p>
  </w:endnote>
  <w:endnote w:type="continuationSeparator" w:id="0">
    <w:p w:rsidR="005C5A36" w:rsidRDefault="005C5A36" w:rsidP="005C5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A36" w:rsidRDefault="005C5A36" w:rsidP="005C5254">
      <w:pPr>
        <w:spacing w:after="0"/>
      </w:pPr>
      <w:r>
        <w:separator/>
      </w:r>
    </w:p>
  </w:footnote>
  <w:footnote w:type="continuationSeparator" w:id="0">
    <w:p w:rsidR="005C5A36" w:rsidRDefault="005C5A36" w:rsidP="005C52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1F05"/>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nsid w:val="0A0F24E0"/>
    <w:multiLevelType w:val="hybridMultilevel"/>
    <w:tmpl w:val="BA640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DA7128"/>
    <w:multiLevelType w:val="hybridMultilevel"/>
    <w:tmpl w:val="CAEEA43A"/>
    <w:lvl w:ilvl="0" w:tplc="C5722B1E">
      <w:start w:val="1"/>
      <w:numFmt w:val="bullet"/>
      <w:lvlText w:val="–"/>
      <w:lvlJc w:val="left"/>
      <w:pPr>
        <w:tabs>
          <w:tab w:val="num" w:pos="720"/>
        </w:tabs>
        <w:ind w:left="720" w:hanging="360"/>
      </w:pPr>
      <w:rPr>
        <w:rFonts w:ascii="Arial" w:hAnsi="Arial" w:hint="default"/>
      </w:rPr>
    </w:lvl>
    <w:lvl w:ilvl="1" w:tplc="61FA14D8">
      <w:start w:val="1"/>
      <w:numFmt w:val="bullet"/>
      <w:lvlText w:val="–"/>
      <w:lvlJc w:val="left"/>
      <w:pPr>
        <w:tabs>
          <w:tab w:val="num" w:pos="1440"/>
        </w:tabs>
        <w:ind w:left="1440" w:hanging="360"/>
      </w:pPr>
      <w:rPr>
        <w:rFonts w:ascii="Arial" w:hAnsi="Arial" w:hint="default"/>
      </w:rPr>
    </w:lvl>
    <w:lvl w:ilvl="2" w:tplc="22BA9BE2" w:tentative="1">
      <w:start w:val="1"/>
      <w:numFmt w:val="bullet"/>
      <w:lvlText w:val="–"/>
      <w:lvlJc w:val="left"/>
      <w:pPr>
        <w:tabs>
          <w:tab w:val="num" w:pos="2160"/>
        </w:tabs>
        <w:ind w:left="2160" w:hanging="360"/>
      </w:pPr>
      <w:rPr>
        <w:rFonts w:ascii="Arial" w:hAnsi="Arial" w:hint="default"/>
      </w:rPr>
    </w:lvl>
    <w:lvl w:ilvl="3" w:tplc="CA70A486" w:tentative="1">
      <w:start w:val="1"/>
      <w:numFmt w:val="bullet"/>
      <w:lvlText w:val="–"/>
      <w:lvlJc w:val="left"/>
      <w:pPr>
        <w:tabs>
          <w:tab w:val="num" w:pos="2880"/>
        </w:tabs>
        <w:ind w:left="2880" w:hanging="360"/>
      </w:pPr>
      <w:rPr>
        <w:rFonts w:ascii="Arial" w:hAnsi="Arial" w:hint="default"/>
      </w:rPr>
    </w:lvl>
    <w:lvl w:ilvl="4" w:tplc="4B1A847C" w:tentative="1">
      <w:start w:val="1"/>
      <w:numFmt w:val="bullet"/>
      <w:lvlText w:val="–"/>
      <w:lvlJc w:val="left"/>
      <w:pPr>
        <w:tabs>
          <w:tab w:val="num" w:pos="3600"/>
        </w:tabs>
        <w:ind w:left="3600" w:hanging="360"/>
      </w:pPr>
      <w:rPr>
        <w:rFonts w:ascii="Arial" w:hAnsi="Arial" w:hint="default"/>
      </w:rPr>
    </w:lvl>
    <w:lvl w:ilvl="5" w:tplc="1504C034" w:tentative="1">
      <w:start w:val="1"/>
      <w:numFmt w:val="bullet"/>
      <w:lvlText w:val="–"/>
      <w:lvlJc w:val="left"/>
      <w:pPr>
        <w:tabs>
          <w:tab w:val="num" w:pos="4320"/>
        </w:tabs>
        <w:ind w:left="4320" w:hanging="360"/>
      </w:pPr>
      <w:rPr>
        <w:rFonts w:ascii="Arial" w:hAnsi="Arial" w:hint="default"/>
      </w:rPr>
    </w:lvl>
    <w:lvl w:ilvl="6" w:tplc="367C9EA8" w:tentative="1">
      <w:start w:val="1"/>
      <w:numFmt w:val="bullet"/>
      <w:lvlText w:val="–"/>
      <w:lvlJc w:val="left"/>
      <w:pPr>
        <w:tabs>
          <w:tab w:val="num" w:pos="5040"/>
        </w:tabs>
        <w:ind w:left="5040" w:hanging="360"/>
      </w:pPr>
      <w:rPr>
        <w:rFonts w:ascii="Arial" w:hAnsi="Arial" w:hint="default"/>
      </w:rPr>
    </w:lvl>
    <w:lvl w:ilvl="7" w:tplc="18F6EFEA" w:tentative="1">
      <w:start w:val="1"/>
      <w:numFmt w:val="bullet"/>
      <w:lvlText w:val="–"/>
      <w:lvlJc w:val="left"/>
      <w:pPr>
        <w:tabs>
          <w:tab w:val="num" w:pos="5760"/>
        </w:tabs>
        <w:ind w:left="5760" w:hanging="360"/>
      </w:pPr>
      <w:rPr>
        <w:rFonts w:ascii="Arial" w:hAnsi="Arial" w:hint="default"/>
      </w:rPr>
    </w:lvl>
    <w:lvl w:ilvl="8" w:tplc="76003C92" w:tentative="1">
      <w:start w:val="1"/>
      <w:numFmt w:val="bullet"/>
      <w:lvlText w:val="–"/>
      <w:lvlJc w:val="left"/>
      <w:pPr>
        <w:tabs>
          <w:tab w:val="num" w:pos="6480"/>
        </w:tabs>
        <w:ind w:left="6480" w:hanging="360"/>
      </w:pPr>
      <w:rPr>
        <w:rFonts w:ascii="Arial" w:hAnsi="Arial" w:hint="default"/>
      </w:rPr>
    </w:lvl>
  </w:abstractNum>
  <w:abstractNum w:abstractNumId="4">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403988"/>
    <w:multiLevelType w:val="hybridMultilevel"/>
    <w:tmpl w:val="B950D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D921A52"/>
    <w:multiLevelType w:val="hybridMultilevel"/>
    <w:tmpl w:val="E480C624"/>
    <w:lvl w:ilvl="0" w:tplc="D57C7BE4">
      <w:start w:val="1"/>
      <w:numFmt w:val="bullet"/>
      <w:lvlText w:val="•"/>
      <w:lvlJc w:val="left"/>
      <w:pPr>
        <w:tabs>
          <w:tab w:val="num" w:pos="720"/>
        </w:tabs>
        <w:ind w:left="720" w:hanging="360"/>
      </w:pPr>
      <w:rPr>
        <w:rFonts w:ascii="Arial" w:hAnsi="Arial" w:hint="default"/>
      </w:rPr>
    </w:lvl>
    <w:lvl w:ilvl="1" w:tplc="3808EF26">
      <w:start w:val="1089"/>
      <w:numFmt w:val="bullet"/>
      <w:lvlText w:val="•"/>
      <w:lvlJc w:val="left"/>
      <w:pPr>
        <w:tabs>
          <w:tab w:val="num" w:pos="1440"/>
        </w:tabs>
        <w:ind w:left="1440" w:hanging="360"/>
      </w:pPr>
      <w:rPr>
        <w:rFonts w:ascii="Arial" w:hAnsi="Arial" w:hint="default"/>
      </w:rPr>
    </w:lvl>
    <w:lvl w:ilvl="2" w:tplc="1DF0DF14">
      <w:start w:val="1089"/>
      <w:numFmt w:val="bullet"/>
      <w:lvlText w:val="•"/>
      <w:lvlJc w:val="left"/>
      <w:pPr>
        <w:tabs>
          <w:tab w:val="num" w:pos="2160"/>
        </w:tabs>
        <w:ind w:left="2160" w:hanging="360"/>
      </w:pPr>
      <w:rPr>
        <w:rFonts w:ascii="Arial" w:hAnsi="Arial" w:hint="default"/>
      </w:rPr>
    </w:lvl>
    <w:lvl w:ilvl="3" w:tplc="8376C8D4" w:tentative="1">
      <w:start w:val="1"/>
      <w:numFmt w:val="bullet"/>
      <w:lvlText w:val="•"/>
      <w:lvlJc w:val="left"/>
      <w:pPr>
        <w:tabs>
          <w:tab w:val="num" w:pos="2880"/>
        </w:tabs>
        <w:ind w:left="2880" w:hanging="360"/>
      </w:pPr>
      <w:rPr>
        <w:rFonts w:ascii="Arial" w:hAnsi="Arial" w:hint="default"/>
      </w:rPr>
    </w:lvl>
    <w:lvl w:ilvl="4" w:tplc="28BE5EA0" w:tentative="1">
      <w:start w:val="1"/>
      <w:numFmt w:val="bullet"/>
      <w:lvlText w:val="•"/>
      <w:lvlJc w:val="left"/>
      <w:pPr>
        <w:tabs>
          <w:tab w:val="num" w:pos="3600"/>
        </w:tabs>
        <w:ind w:left="3600" w:hanging="360"/>
      </w:pPr>
      <w:rPr>
        <w:rFonts w:ascii="Arial" w:hAnsi="Arial" w:hint="default"/>
      </w:rPr>
    </w:lvl>
    <w:lvl w:ilvl="5" w:tplc="B0646B7A" w:tentative="1">
      <w:start w:val="1"/>
      <w:numFmt w:val="bullet"/>
      <w:lvlText w:val="•"/>
      <w:lvlJc w:val="left"/>
      <w:pPr>
        <w:tabs>
          <w:tab w:val="num" w:pos="4320"/>
        </w:tabs>
        <w:ind w:left="4320" w:hanging="360"/>
      </w:pPr>
      <w:rPr>
        <w:rFonts w:ascii="Arial" w:hAnsi="Arial" w:hint="default"/>
      </w:rPr>
    </w:lvl>
    <w:lvl w:ilvl="6" w:tplc="A122078E" w:tentative="1">
      <w:start w:val="1"/>
      <w:numFmt w:val="bullet"/>
      <w:lvlText w:val="•"/>
      <w:lvlJc w:val="left"/>
      <w:pPr>
        <w:tabs>
          <w:tab w:val="num" w:pos="5040"/>
        </w:tabs>
        <w:ind w:left="5040" w:hanging="360"/>
      </w:pPr>
      <w:rPr>
        <w:rFonts w:ascii="Arial" w:hAnsi="Arial" w:hint="default"/>
      </w:rPr>
    </w:lvl>
    <w:lvl w:ilvl="7" w:tplc="2A042720" w:tentative="1">
      <w:start w:val="1"/>
      <w:numFmt w:val="bullet"/>
      <w:lvlText w:val="•"/>
      <w:lvlJc w:val="left"/>
      <w:pPr>
        <w:tabs>
          <w:tab w:val="num" w:pos="5760"/>
        </w:tabs>
        <w:ind w:left="5760" w:hanging="360"/>
      </w:pPr>
      <w:rPr>
        <w:rFonts w:ascii="Arial" w:hAnsi="Arial" w:hint="default"/>
      </w:rPr>
    </w:lvl>
    <w:lvl w:ilvl="8" w:tplc="38BC104A" w:tentative="1">
      <w:start w:val="1"/>
      <w:numFmt w:val="bullet"/>
      <w:lvlText w:val="•"/>
      <w:lvlJc w:val="left"/>
      <w:pPr>
        <w:tabs>
          <w:tab w:val="num" w:pos="6480"/>
        </w:tabs>
        <w:ind w:left="6480" w:hanging="360"/>
      </w:pPr>
      <w:rPr>
        <w:rFonts w:ascii="Arial" w:hAnsi="Arial" w:hint="default"/>
      </w:rPr>
    </w:lvl>
  </w:abstractNum>
  <w:abstractNum w:abstractNumId="7">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1C82EB2"/>
    <w:multiLevelType w:val="hybridMultilevel"/>
    <w:tmpl w:val="59F0DA2E"/>
    <w:lvl w:ilvl="0" w:tplc="C170887C">
      <w:start w:val="1"/>
      <w:numFmt w:val="decimal"/>
      <w:lvlText w:val="%1."/>
      <w:lvlJc w:val="left"/>
      <w:pPr>
        <w:tabs>
          <w:tab w:val="num" w:pos="720"/>
        </w:tabs>
        <w:ind w:left="720" w:hanging="360"/>
      </w:pPr>
    </w:lvl>
    <w:lvl w:ilvl="1" w:tplc="A6FA3342" w:tentative="1">
      <w:start w:val="1"/>
      <w:numFmt w:val="decimal"/>
      <w:lvlText w:val="%2."/>
      <w:lvlJc w:val="left"/>
      <w:pPr>
        <w:tabs>
          <w:tab w:val="num" w:pos="1440"/>
        </w:tabs>
        <w:ind w:left="1440" w:hanging="360"/>
      </w:pPr>
    </w:lvl>
    <w:lvl w:ilvl="2" w:tplc="E35A875E" w:tentative="1">
      <w:start w:val="1"/>
      <w:numFmt w:val="decimal"/>
      <w:lvlText w:val="%3."/>
      <w:lvlJc w:val="left"/>
      <w:pPr>
        <w:tabs>
          <w:tab w:val="num" w:pos="2160"/>
        </w:tabs>
        <w:ind w:left="2160" w:hanging="360"/>
      </w:pPr>
    </w:lvl>
    <w:lvl w:ilvl="3" w:tplc="91E8F7C0" w:tentative="1">
      <w:start w:val="1"/>
      <w:numFmt w:val="decimal"/>
      <w:lvlText w:val="%4."/>
      <w:lvlJc w:val="left"/>
      <w:pPr>
        <w:tabs>
          <w:tab w:val="num" w:pos="2880"/>
        </w:tabs>
        <w:ind w:left="2880" w:hanging="360"/>
      </w:pPr>
    </w:lvl>
    <w:lvl w:ilvl="4" w:tplc="2C621D8C" w:tentative="1">
      <w:start w:val="1"/>
      <w:numFmt w:val="decimal"/>
      <w:lvlText w:val="%5."/>
      <w:lvlJc w:val="left"/>
      <w:pPr>
        <w:tabs>
          <w:tab w:val="num" w:pos="3600"/>
        </w:tabs>
        <w:ind w:left="3600" w:hanging="360"/>
      </w:pPr>
    </w:lvl>
    <w:lvl w:ilvl="5" w:tplc="EB50E8BC" w:tentative="1">
      <w:start w:val="1"/>
      <w:numFmt w:val="decimal"/>
      <w:lvlText w:val="%6."/>
      <w:lvlJc w:val="left"/>
      <w:pPr>
        <w:tabs>
          <w:tab w:val="num" w:pos="4320"/>
        </w:tabs>
        <w:ind w:left="4320" w:hanging="360"/>
      </w:pPr>
    </w:lvl>
    <w:lvl w:ilvl="6" w:tplc="F19477B6" w:tentative="1">
      <w:start w:val="1"/>
      <w:numFmt w:val="decimal"/>
      <w:lvlText w:val="%7."/>
      <w:lvlJc w:val="left"/>
      <w:pPr>
        <w:tabs>
          <w:tab w:val="num" w:pos="5040"/>
        </w:tabs>
        <w:ind w:left="5040" w:hanging="360"/>
      </w:pPr>
    </w:lvl>
    <w:lvl w:ilvl="7" w:tplc="06BA752E" w:tentative="1">
      <w:start w:val="1"/>
      <w:numFmt w:val="decimal"/>
      <w:lvlText w:val="%8."/>
      <w:lvlJc w:val="left"/>
      <w:pPr>
        <w:tabs>
          <w:tab w:val="num" w:pos="5760"/>
        </w:tabs>
        <w:ind w:left="5760" w:hanging="360"/>
      </w:pPr>
    </w:lvl>
    <w:lvl w:ilvl="8" w:tplc="EBF4B008" w:tentative="1">
      <w:start w:val="1"/>
      <w:numFmt w:val="decimal"/>
      <w:lvlText w:val="%9."/>
      <w:lvlJc w:val="left"/>
      <w:pPr>
        <w:tabs>
          <w:tab w:val="num" w:pos="6480"/>
        </w:tabs>
        <w:ind w:left="6480" w:hanging="360"/>
      </w:pPr>
    </w:lvl>
  </w:abstractNum>
  <w:abstractNum w:abstractNumId="9">
    <w:nsid w:val="229F6B55"/>
    <w:multiLevelType w:val="hybridMultilevel"/>
    <w:tmpl w:val="E828F89A"/>
    <w:lvl w:ilvl="0" w:tplc="D7381584">
      <w:start w:val="2017"/>
      <w:numFmt w:val="bullet"/>
      <w:lvlText w:val="-"/>
      <w:lvlJc w:val="left"/>
      <w:pPr>
        <w:ind w:left="524" w:hanging="420"/>
      </w:pPr>
      <w:rPr>
        <w:rFonts w:ascii="Times New Roman" w:eastAsia="Times New Roman" w:hAnsi="Times New Roman" w:cs="Times New Roman"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10">
    <w:nsid w:val="276D2795"/>
    <w:multiLevelType w:val="hybridMultilevel"/>
    <w:tmpl w:val="1BC6CBFA"/>
    <w:lvl w:ilvl="0" w:tplc="DB98DA66">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F7F59A5"/>
    <w:multiLevelType w:val="multilevel"/>
    <w:tmpl w:val="A2E6C9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Wingdings" w:hAnsi="Wingdings"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nsid w:val="3A3D016B"/>
    <w:multiLevelType w:val="hybridMultilevel"/>
    <w:tmpl w:val="1EDAD6CC"/>
    <w:lvl w:ilvl="0" w:tplc="D458B8BA">
      <w:start w:val="1"/>
      <w:numFmt w:val="bullet"/>
      <w:lvlText w:val="•"/>
      <w:lvlJc w:val="left"/>
      <w:pPr>
        <w:tabs>
          <w:tab w:val="num" w:pos="720"/>
        </w:tabs>
        <w:ind w:left="720" w:hanging="360"/>
      </w:pPr>
      <w:rPr>
        <w:rFonts w:ascii="Arial" w:hAnsi="Arial" w:hint="default"/>
      </w:rPr>
    </w:lvl>
    <w:lvl w:ilvl="1" w:tplc="688EA7B2" w:tentative="1">
      <w:start w:val="1"/>
      <w:numFmt w:val="bullet"/>
      <w:lvlText w:val="•"/>
      <w:lvlJc w:val="left"/>
      <w:pPr>
        <w:tabs>
          <w:tab w:val="num" w:pos="1440"/>
        </w:tabs>
        <w:ind w:left="1440" w:hanging="360"/>
      </w:pPr>
      <w:rPr>
        <w:rFonts w:ascii="Arial" w:hAnsi="Arial" w:hint="default"/>
      </w:rPr>
    </w:lvl>
    <w:lvl w:ilvl="2" w:tplc="08B8E960">
      <w:start w:val="1"/>
      <w:numFmt w:val="bullet"/>
      <w:lvlText w:val="•"/>
      <w:lvlJc w:val="left"/>
      <w:pPr>
        <w:tabs>
          <w:tab w:val="num" w:pos="2160"/>
        </w:tabs>
        <w:ind w:left="2160" w:hanging="360"/>
      </w:pPr>
      <w:rPr>
        <w:rFonts w:ascii="Arial" w:hAnsi="Arial" w:hint="default"/>
      </w:rPr>
    </w:lvl>
    <w:lvl w:ilvl="3" w:tplc="C48A62C4" w:tentative="1">
      <w:start w:val="1"/>
      <w:numFmt w:val="bullet"/>
      <w:lvlText w:val="•"/>
      <w:lvlJc w:val="left"/>
      <w:pPr>
        <w:tabs>
          <w:tab w:val="num" w:pos="2880"/>
        </w:tabs>
        <w:ind w:left="2880" w:hanging="360"/>
      </w:pPr>
      <w:rPr>
        <w:rFonts w:ascii="Arial" w:hAnsi="Arial" w:hint="default"/>
      </w:rPr>
    </w:lvl>
    <w:lvl w:ilvl="4" w:tplc="90908816" w:tentative="1">
      <w:start w:val="1"/>
      <w:numFmt w:val="bullet"/>
      <w:lvlText w:val="•"/>
      <w:lvlJc w:val="left"/>
      <w:pPr>
        <w:tabs>
          <w:tab w:val="num" w:pos="3600"/>
        </w:tabs>
        <w:ind w:left="3600" w:hanging="360"/>
      </w:pPr>
      <w:rPr>
        <w:rFonts w:ascii="Arial" w:hAnsi="Arial" w:hint="default"/>
      </w:rPr>
    </w:lvl>
    <w:lvl w:ilvl="5" w:tplc="2BB0510A" w:tentative="1">
      <w:start w:val="1"/>
      <w:numFmt w:val="bullet"/>
      <w:lvlText w:val="•"/>
      <w:lvlJc w:val="left"/>
      <w:pPr>
        <w:tabs>
          <w:tab w:val="num" w:pos="4320"/>
        </w:tabs>
        <w:ind w:left="4320" w:hanging="360"/>
      </w:pPr>
      <w:rPr>
        <w:rFonts w:ascii="Arial" w:hAnsi="Arial" w:hint="default"/>
      </w:rPr>
    </w:lvl>
    <w:lvl w:ilvl="6" w:tplc="67E05FC2" w:tentative="1">
      <w:start w:val="1"/>
      <w:numFmt w:val="bullet"/>
      <w:lvlText w:val="•"/>
      <w:lvlJc w:val="left"/>
      <w:pPr>
        <w:tabs>
          <w:tab w:val="num" w:pos="5040"/>
        </w:tabs>
        <w:ind w:left="5040" w:hanging="360"/>
      </w:pPr>
      <w:rPr>
        <w:rFonts w:ascii="Arial" w:hAnsi="Arial" w:hint="default"/>
      </w:rPr>
    </w:lvl>
    <w:lvl w:ilvl="7" w:tplc="FE40A194" w:tentative="1">
      <w:start w:val="1"/>
      <w:numFmt w:val="bullet"/>
      <w:lvlText w:val="•"/>
      <w:lvlJc w:val="left"/>
      <w:pPr>
        <w:tabs>
          <w:tab w:val="num" w:pos="5760"/>
        </w:tabs>
        <w:ind w:left="5760" w:hanging="360"/>
      </w:pPr>
      <w:rPr>
        <w:rFonts w:ascii="Arial" w:hAnsi="Arial" w:hint="default"/>
      </w:rPr>
    </w:lvl>
    <w:lvl w:ilvl="8" w:tplc="529CC53E" w:tentative="1">
      <w:start w:val="1"/>
      <w:numFmt w:val="bullet"/>
      <w:lvlText w:val="•"/>
      <w:lvlJc w:val="left"/>
      <w:pPr>
        <w:tabs>
          <w:tab w:val="num" w:pos="6480"/>
        </w:tabs>
        <w:ind w:left="6480" w:hanging="360"/>
      </w:pPr>
      <w:rPr>
        <w:rFonts w:ascii="Arial" w:hAnsi="Arial" w:hint="default"/>
      </w:rPr>
    </w:lvl>
  </w:abstractNum>
  <w:abstractNum w:abstractNumId="14">
    <w:nsid w:val="446D425B"/>
    <w:multiLevelType w:val="hybridMultilevel"/>
    <w:tmpl w:val="ADD076B8"/>
    <w:lvl w:ilvl="0" w:tplc="EB32A14C">
      <w:start w:val="1"/>
      <w:numFmt w:val="bullet"/>
      <w:lvlText w:val="•"/>
      <w:lvlJc w:val="left"/>
      <w:pPr>
        <w:tabs>
          <w:tab w:val="num" w:pos="720"/>
        </w:tabs>
        <w:ind w:left="720" w:hanging="360"/>
      </w:pPr>
      <w:rPr>
        <w:rFonts w:ascii="Arial" w:hAnsi="Arial" w:hint="default"/>
      </w:rPr>
    </w:lvl>
    <w:lvl w:ilvl="1" w:tplc="766C98E2" w:tentative="1">
      <w:start w:val="1"/>
      <w:numFmt w:val="bullet"/>
      <w:lvlText w:val="•"/>
      <w:lvlJc w:val="left"/>
      <w:pPr>
        <w:tabs>
          <w:tab w:val="num" w:pos="1440"/>
        </w:tabs>
        <w:ind w:left="1440" w:hanging="360"/>
      </w:pPr>
      <w:rPr>
        <w:rFonts w:ascii="Arial" w:hAnsi="Arial" w:hint="default"/>
      </w:rPr>
    </w:lvl>
    <w:lvl w:ilvl="2" w:tplc="AD9CC7D4" w:tentative="1">
      <w:start w:val="1"/>
      <w:numFmt w:val="bullet"/>
      <w:lvlText w:val="•"/>
      <w:lvlJc w:val="left"/>
      <w:pPr>
        <w:tabs>
          <w:tab w:val="num" w:pos="2160"/>
        </w:tabs>
        <w:ind w:left="2160" w:hanging="360"/>
      </w:pPr>
      <w:rPr>
        <w:rFonts w:ascii="Arial" w:hAnsi="Arial" w:hint="default"/>
      </w:rPr>
    </w:lvl>
    <w:lvl w:ilvl="3" w:tplc="B33A6828" w:tentative="1">
      <w:start w:val="1"/>
      <w:numFmt w:val="bullet"/>
      <w:lvlText w:val="•"/>
      <w:lvlJc w:val="left"/>
      <w:pPr>
        <w:tabs>
          <w:tab w:val="num" w:pos="2880"/>
        </w:tabs>
        <w:ind w:left="2880" w:hanging="360"/>
      </w:pPr>
      <w:rPr>
        <w:rFonts w:ascii="Arial" w:hAnsi="Arial" w:hint="default"/>
      </w:rPr>
    </w:lvl>
    <w:lvl w:ilvl="4" w:tplc="3F3C2DD0" w:tentative="1">
      <w:start w:val="1"/>
      <w:numFmt w:val="bullet"/>
      <w:lvlText w:val="•"/>
      <w:lvlJc w:val="left"/>
      <w:pPr>
        <w:tabs>
          <w:tab w:val="num" w:pos="3600"/>
        </w:tabs>
        <w:ind w:left="3600" w:hanging="360"/>
      </w:pPr>
      <w:rPr>
        <w:rFonts w:ascii="Arial" w:hAnsi="Arial" w:hint="default"/>
      </w:rPr>
    </w:lvl>
    <w:lvl w:ilvl="5" w:tplc="06680870" w:tentative="1">
      <w:start w:val="1"/>
      <w:numFmt w:val="bullet"/>
      <w:lvlText w:val="•"/>
      <w:lvlJc w:val="left"/>
      <w:pPr>
        <w:tabs>
          <w:tab w:val="num" w:pos="4320"/>
        </w:tabs>
        <w:ind w:left="4320" w:hanging="360"/>
      </w:pPr>
      <w:rPr>
        <w:rFonts w:ascii="Arial" w:hAnsi="Arial" w:hint="default"/>
      </w:rPr>
    </w:lvl>
    <w:lvl w:ilvl="6" w:tplc="0DFA9230" w:tentative="1">
      <w:start w:val="1"/>
      <w:numFmt w:val="bullet"/>
      <w:lvlText w:val="•"/>
      <w:lvlJc w:val="left"/>
      <w:pPr>
        <w:tabs>
          <w:tab w:val="num" w:pos="5040"/>
        </w:tabs>
        <w:ind w:left="5040" w:hanging="360"/>
      </w:pPr>
      <w:rPr>
        <w:rFonts w:ascii="Arial" w:hAnsi="Arial" w:hint="default"/>
      </w:rPr>
    </w:lvl>
    <w:lvl w:ilvl="7" w:tplc="A0AC4D2E" w:tentative="1">
      <w:start w:val="1"/>
      <w:numFmt w:val="bullet"/>
      <w:lvlText w:val="•"/>
      <w:lvlJc w:val="left"/>
      <w:pPr>
        <w:tabs>
          <w:tab w:val="num" w:pos="5760"/>
        </w:tabs>
        <w:ind w:left="5760" w:hanging="360"/>
      </w:pPr>
      <w:rPr>
        <w:rFonts w:ascii="Arial" w:hAnsi="Arial" w:hint="default"/>
      </w:rPr>
    </w:lvl>
    <w:lvl w:ilvl="8" w:tplc="3514A074" w:tentative="1">
      <w:start w:val="1"/>
      <w:numFmt w:val="bullet"/>
      <w:lvlText w:val="•"/>
      <w:lvlJc w:val="left"/>
      <w:pPr>
        <w:tabs>
          <w:tab w:val="num" w:pos="6480"/>
        </w:tabs>
        <w:ind w:left="6480" w:hanging="360"/>
      </w:pPr>
      <w:rPr>
        <w:rFonts w:ascii="Arial" w:hAnsi="Arial" w:hint="default"/>
      </w:rPr>
    </w:lvl>
  </w:abstractNum>
  <w:abstractNum w:abstractNumId="15">
    <w:nsid w:val="45C60156"/>
    <w:multiLevelType w:val="hybridMultilevel"/>
    <w:tmpl w:val="C0F88160"/>
    <w:lvl w:ilvl="0" w:tplc="D2549710">
      <w:start w:val="1"/>
      <w:numFmt w:val="bullet"/>
      <w:lvlText w:val="-"/>
      <w:lvlJc w:val="left"/>
      <w:pPr>
        <w:tabs>
          <w:tab w:val="num" w:pos="720"/>
        </w:tabs>
        <w:ind w:left="720" w:hanging="360"/>
      </w:pPr>
      <w:rPr>
        <w:rFonts w:ascii="宋体" w:hAnsi="宋体" w:hint="default"/>
      </w:rPr>
    </w:lvl>
    <w:lvl w:ilvl="1" w:tplc="C24C965A">
      <w:start w:val="5805"/>
      <w:numFmt w:val="bullet"/>
      <w:lvlText w:val="-"/>
      <w:lvlJc w:val="left"/>
      <w:pPr>
        <w:tabs>
          <w:tab w:val="num" w:pos="1440"/>
        </w:tabs>
        <w:ind w:left="1440" w:hanging="360"/>
      </w:pPr>
      <w:rPr>
        <w:rFonts w:ascii="宋体" w:hAnsi="宋体" w:hint="default"/>
      </w:rPr>
    </w:lvl>
    <w:lvl w:ilvl="2" w:tplc="A754E8FA">
      <w:start w:val="1"/>
      <w:numFmt w:val="bullet"/>
      <w:lvlText w:val="-"/>
      <w:lvlJc w:val="left"/>
      <w:pPr>
        <w:tabs>
          <w:tab w:val="num" w:pos="2160"/>
        </w:tabs>
        <w:ind w:left="2160" w:hanging="360"/>
      </w:pPr>
      <w:rPr>
        <w:rFonts w:ascii="宋体" w:hAnsi="宋体" w:hint="default"/>
      </w:rPr>
    </w:lvl>
    <w:lvl w:ilvl="3" w:tplc="428A2EC4" w:tentative="1">
      <w:start w:val="1"/>
      <w:numFmt w:val="bullet"/>
      <w:lvlText w:val="-"/>
      <w:lvlJc w:val="left"/>
      <w:pPr>
        <w:tabs>
          <w:tab w:val="num" w:pos="2880"/>
        </w:tabs>
        <w:ind w:left="2880" w:hanging="360"/>
      </w:pPr>
      <w:rPr>
        <w:rFonts w:ascii="宋体" w:hAnsi="宋体" w:hint="default"/>
      </w:rPr>
    </w:lvl>
    <w:lvl w:ilvl="4" w:tplc="7494DE22" w:tentative="1">
      <w:start w:val="1"/>
      <w:numFmt w:val="bullet"/>
      <w:lvlText w:val="-"/>
      <w:lvlJc w:val="left"/>
      <w:pPr>
        <w:tabs>
          <w:tab w:val="num" w:pos="3600"/>
        </w:tabs>
        <w:ind w:left="3600" w:hanging="360"/>
      </w:pPr>
      <w:rPr>
        <w:rFonts w:ascii="宋体" w:hAnsi="宋体" w:hint="default"/>
      </w:rPr>
    </w:lvl>
    <w:lvl w:ilvl="5" w:tplc="837218AA" w:tentative="1">
      <w:start w:val="1"/>
      <w:numFmt w:val="bullet"/>
      <w:lvlText w:val="-"/>
      <w:lvlJc w:val="left"/>
      <w:pPr>
        <w:tabs>
          <w:tab w:val="num" w:pos="4320"/>
        </w:tabs>
        <w:ind w:left="4320" w:hanging="360"/>
      </w:pPr>
      <w:rPr>
        <w:rFonts w:ascii="宋体" w:hAnsi="宋体" w:hint="default"/>
      </w:rPr>
    </w:lvl>
    <w:lvl w:ilvl="6" w:tplc="AB2C24B6" w:tentative="1">
      <w:start w:val="1"/>
      <w:numFmt w:val="bullet"/>
      <w:lvlText w:val="-"/>
      <w:lvlJc w:val="left"/>
      <w:pPr>
        <w:tabs>
          <w:tab w:val="num" w:pos="5040"/>
        </w:tabs>
        <w:ind w:left="5040" w:hanging="360"/>
      </w:pPr>
      <w:rPr>
        <w:rFonts w:ascii="宋体" w:hAnsi="宋体" w:hint="default"/>
      </w:rPr>
    </w:lvl>
    <w:lvl w:ilvl="7" w:tplc="A8100306" w:tentative="1">
      <w:start w:val="1"/>
      <w:numFmt w:val="bullet"/>
      <w:lvlText w:val="-"/>
      <w:lvlJc w:val="left"/>
      <w:pPr>
        <w:tabs>
          <w:tab w:val="num" w:pos="5760"/>
        </w:tabs>
        <w:ind w:left="5760" w:hanging="360"/>
      </w:pPr>
      <w:rPr>
        <w:rFonts w:ascii="宋体" w:hAnsi="宋体" w:hint="default"/>
      </w:rPr>
    </w:lvl>
    <w:lvl w:ilvl="8" w:tplc="621EB220" w:tentative="1">
      <w:start w:val="1"/>
      <w:numFmt w:val="bullet"/>
      <w:lvlText w:val="-"/>
      <w:lvlJc w:val="left"/>
      <w:pPr>
        <w:tabs>
          <w:tab w:val="num" w:pos="6480"/>
        </w:tabs>
        <w:ind w:left="6480" w:hanging="360"/>
      </w:pPr>
      <w:rPr>
        <w:rFonts w:ascii="宋体" w:hAnsi="宋体" w:hint="default"/>
      </w:rPr>
    </w:lvl>
  </w:abstractNum>
  <w:abstractNum w:abstractNumId="16">
    <w:nsid w:val="4B5656E7"/>
    <w:multiLevelType w:val="hybridMultilevel"/>
    <w:tmpl w:val="392253B2"/>
    <w:lvl w:ilvl="0" w:tplc="2E6C48A0">
      <w:start w:val="1"/>
      <w:numFmt w:val="bullet"/>
      <w:lvlText w:val="•"/>
      <w:lvlJc w:val="left"/>
      <w:pPr>
        <w:tabs>
          <w:tab w:val="num" w:pos="720"/>
        </w:tabs>
        <w:ind w:left="720" w:hanging="360"/>
      </w:pPr>
      <w:rPr>
        <w:rFonts w:ascii="Arial" w:hAnsi="Arial" w:hint="default"/>
      </w:rPr>
    </w:lvl>
    <w:lvl w:ilvl="1" w:tplc="7300302C">
      <w:start w:val="3116"/>
      <w:numFmt w:val="bullet"/>
      <w:lvlText w:val="•"/>
      <w:lvlJc w:val="left"/>
      <w:pPr>
        <w:tabs>
          <w:tab w:val="num" w:pos="1440"/>
        </w:tabs>
        <w:ind w:left="1440" w:hanging="360"/>
      </w:pPr>
      <w:rPr>
        <w:rFonts w:ascii="Arial" w:hAnsi="Arial" w:hint="default"/>
      </w:rPr>
    </w:lvl>
    <w:lvl w:ilvl="2" w:tplc="592A304A">
      <w:start w:val="3116"/>
      <w:numFmt w:val="bullet"/>
      <w:lvlText w:val="•"/>
      <w:lvlJc w:val="left"/>
      <w:pPr>
        <w:tabs>
          <w:tab w:val="num" w:pos="2160"/>
        </w:tabs>
        <w:ind w:left="2160" w:hanging="360"/>
      </w:pPr>
      <w:rPr>
        <w:rFonts w:ascii="Arial" w:hAnsi="Arial" w:hint="default"/>
      </w:rPr>
    </w:lvl>
    <w:lvl w:ilvl="3" w:tplc="032E7326" w:tentative="1">
      <w:start w:val="1"/>
      <w:numFmt w:val="bullet"/>
      <w:lvlText w:val="•"/>
      <w:lvlJc w:val="left"/>
      <w:pPr>
        <w:tabs>
          <w:tab w:val="num" w:pos="2880"/>
        </w:tabs>
        <w:ind w:left="2880" w:hanging="360"/>
      </w:pPr>
      <w:rPr>
        <w:rFonts w:ascii="Arial" w:hAnsi="Arial" w:hint="default"/>
      </w:rPr>
    </w:lvl>
    <w:lvl w:ilvl="4" w:tplc="D1702C04" w:tentative="1">
      <w:start w:val="1"/>
      <w:numFmt w:val="bullet"/>
      <w:lvlText w:val="•"/>
      <w:lvlJc w:val="left"/>
      <w:pPr>
        <w:tabs>
          <w:tab w:val="num" w:pos="3600"/>
        </w:tabs>
        <w:ind w:left="3600" w:hanging="360"/>
      </w:pPr>
      <w:rPr>
        <w:rFonts w:ascii="Arial" w:hAnsi="Arial" w:hint="default"/>
      </w:rPr>
    </w:lvl>
    <w:lvl w:ilvl="5" w:tplc="ED30F942" w:tentative="1">
      <w:start w:val="1"/>
      <w:numFmt w:val="bullet"/>
      <w:lvlText w:val="•"/>
      <w:lvlJc w:val="left"/>
      <w:pPr>
        <w:tabs>
          <w:tab w:val="num" w:pos="4320"/>
        </w:tabs>
        <w:ind w:left="4320" w:hanging="360"/>
      </w:pPr>
      <w:rPr>
        <w:rFonts w:ascii="Arial" w:hAnsi="Arial" w:hint="default"/>
      </w:rPr>
    </w:lvl>
    <w:lvl w:ilvl="6" w:tplc="145C62FA" w:tentative="1">
      <w:start w:val="1"/>
      <w:numFmt w:val="bullet"/>
      <w:lvlText w:val="•"/>
      <w:lvlJc w:val="left"/>
      <w:pPr>
        <w:tabs>
          <w:tab w:val="num" w:pos="5040"/>
        </w:tabs>
        <w:ind w:left="5040" w:hanging="360"/>
      </w:pPr>
      <w:rPr>
        <w:rFonts w:ascii="Arial" w:hAnsi="Arial" w:hint="default"/>
      </w:rPr>
    </w:lvl>
    <w:lvl w:ilvl="7" w:tplc="67905D6A" w:tentative="1">
      <w:start w:val="1"/>
      <w:numFmt w:val="bullet"/>
      <w:lvlText w:val="•"/>
      <w:lvlJc w:val="left"/>
      <w:pPr>
        <w:tabs>
          <w:tab w:val="num" w:pos="5760"/>
        </w:tabs>
        <w:ind w:left="5760" w:hanging="360"/>
      </w:pPr>
      <w:rPr>
        <w:rFonts w:ascii="Arial" w:hAnsi="Arial" w:hint="default"/>
      </w:rPr>
    </w:lvl>
    <w:lvl w:ilvl="8" w:tplc="11E85B92" w:tentative="1">
      <w:start w:val="1"/>
      <w:numFmt w:val="bullet"/>
      <w:lvlText w:val="•"/>
      <w:lvlJc w:val="left"/>
      <w:pPr>
        <w:tabs>
          <w:tab w:val="num" w:pos="6480"/>
        </w:tabs>
        <w:ind w:left="6480" w:hanging="360"/>
      </w:pPr>
      <w:rPr>
        <w:rFonts w:ascii="Arial" w:hAnsi="Arial" w:hint="default"/>
      </w:rPr>
    </w:lvl>
  </w:abstractNum>
  <w:abstractNum w:abstractNumId="17">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F3F7C4D"/>
    <w:multiLevelType w:val="hybridMultilevel"/>
    <w:tmpl w:val="DDFE0F0A"/>
    <w:lvl w:ilvl="0" w:tplc="71A2C23E">
      <w:start w:val="1"/>
      <w:numFmt w:val="bullet"/>
      <w:lvlText w:val="•"/>
      <w:lvlJc w:val="left"/>
      <w:pPr>
        <w:tabs>
          <w:tab w:val="num" w:pos="720"/>
        </w:tabs>
        <w:ind w:left="720" w:hanging="360"/>
      </w:pPr>
      <w:rPr>
        <w:rFonts w:ascii="Arial" w:hAnsi="Arial" w:hint="default"/>
      </w:rPr>
    </w:lvl>
    <w:lvl w:ilvl="1" w:tplc="3AA07BE6">
      <w:start w:val="135"/>
      <w:numFmt w:val="bullet"/>
      <w:lvlText w:val="–"/>
      <w:lvlJc w:val="left"/>
      <w:pPr>
        <w:tabs>
          <w:tab w:val="num" w:pos="1440"/>
        </w:tabs>
        <w:ind w:left="1440" w:hanging="360"/>
      </w:pPr>
      <w:rPr>
        <w:rFonts w:ascii="Arial" w:hAnsi="Arial" w:hint="default"/>
      </w:rPr>
    </w:lvl>
    <w:lvl w:ilvl="2" w:tplc="CCCC2A9E">
      <w:start w:val="135"/>
      <w:numFmt w:val="bullet"/>
      <w:lvlText w:val="•"/>
      <w:lvlJc w:val="left"/>
      <w:pPr>
        <w:tabs>
          <w:tab w:val="num" w:pos="2160"/>
        </w:tabs>
        <w:ind w:left="2160" w:hanging="360"/>
      </w:pPr>
      <w:rPr>
        <w:rFonts w:ascii="Arial" w:hAnsi="Arial" w:hint="default"/>
      </w:rPr>
    </w:lvl>
    <w:lvl w:ilvl="3" w:tplc="3FC03D04" w:tentative="1">
      <w:start w:val="1"/>
      <w:numFmt w:val="bullet"/>
      <w:lvlText w:val="•"/>
      <w:lvlJc w:val="left"/>
      <w:pPr>
        <w:tabs>
          <w:tab w:val="num" w:pos="2880"/>
        </w:tabs>
        <w:ind w:left="2880" w:hanging="360"/>
      </w:pPr>
      <w:rPr>
        <w:rFonts w:ascii="Arial" w:hAnsi="Arial" w:hint="default"/>
      </w:rPr>
    </w:lvl>
    <w:lvl w:ilvl="4" w:tplc="50CC17FA" w:tentative="1">
      <w:start w:val="1"/>
      <w:numFmt w:val="bullet"/>
      <w:lvlText w:val="•"/>
      <w:lvlJc w:val="left"/>
      <w:pPr>
        <w:tabs>
          <w:tab w:val="num" w:pos="3600"/>
        </w:tabs>
        <w:ind w:left="3600" w:hanging="360"/>
      </w:pPr>
      <w:rPr>
        <w:rFonts w:ascii="Arial" w:hAnsi="Arial" w:hint="default"/>
      </w:rPr>
    </w:lvl>
    <w:lvl w:ilvl="5" w:tplc="4628F06C" w:tentative="1">
      <w:start w:val="1"/>
      <w:numFmt w:val="bullet"/>
      <w:lvlText w:val="•"/>
      <w:lvlJc w:val="left"/>
      <w:pPr>
        <w:tabs>
          <w:tab w:val="num" w:pos="4320"/>
        </w:tabs>
        <w:ind w:left="4320" w:hanging="360"/>
      </w:pPr>
      <w:rPr>
        <w:rFonts w:ascii="Arial" w:hAnsi="Arial" w:hint="default"/>
      </w:rPr>
    </w:lvl>
    <w:lvl w:ilvl="6" w:tplc="E8825020" w:tentative="1">
      <w:start w:val="1"/>
      <w:numFmt w:val="bullet"/>
      <w:lvlText w:val="•"/>
      <w:lvlJc w:val="left"/>
      <w:pPr>
        <w:tabs>
          <w:tab w:val="num" w:pos="5040"/>
        </w:tabs>
        <w:ind w:left="5040" w:hanging="360"/>
      </w:pPr>
      <w:rPr>
        <w:rFonts w:ascii="Arial" w:hAnsi="Arial" w:hint="default"/>
      </w:rPr>
    </w:lvl>
    <w:lvl w:ilvl="7" w:tplc="5BB6CF8E" w:tentative="1">
      <w:start w:val="1"/>
      <w:numFmt w:val="bullet"/>
      <w:lvlText w:val="•"/>
      <w:lvlJc w:val="left"/>
      <w:pPr>
        <w:tabs>
          <w:tab w:val="num" w:pos="5760"/>
        </w:tabs>
        <w:ind w:left="5760" w:hanging="360"/>
      </w:pPr>
      <w:rPr>
        <w:rFonts w:ascii="Arial" w:hAnsi="Arial" w:hint="default"/>
      </w:rPr>
    </w:lvl>
    <w:lvl w:ilvl="8" w:tplc="08E8F36E" w:tentative="1">
      <w:start w:val="1"/>
      <w:numFmt w:val="bullet"/>
      <w:lvlText w:val="•"/>
      <w:lvlJc w:val="left"/>
      <w:pPr>
        <w:tabs>
          <w:tab w:val="num" w:pos="6480"/>
        </w:tabs>
        <w:ind w:left="6480" w:hanging="360"/>
      </w:pPr>
      <w:rPr>
        <w:rFonts w:ascii="Arial" w:hAnsi="Arial" w:hint="default"/>
      </w:rPr>
    </w:lvl>
  </w:abstractNum>
  <w:abstractNum w:abstractNumId="19">
    <w:nsid w:val="50953771"/>
    <w:multiLevelType w:val="hybridMultilevel"/>
    <w:tmpl w:val="59103074"/>
    <w:lvl w:ilvl="0" w:tplc="5D88810E">
      <w:start w:val="1"/>
      <w:numFmt w:val="bullet"/>
      <w:lvlText w:val="•"/>
      <w:lvlJc w:val="left"/>
      <w:pPr>
        <w:tabs>
          <w:tab w:val="num" w:pos="720"/>
        </w:tabs>
        <w:ind w:left="720" w:hanging="360"/>
      </w:pPr>
      <w:rPr>
        <w:rFonts w:ascii="Arial" w:hAnsi="Arial" w:hint="default"/>
      </w:rPr>
    </w:lvl>
    <w:lvl w:ilvl="1" w:tplc="7DDE45DC">
      <w:start w:val="2600"/>
      <w:numFmt w:val="bullet"/>
      <w:lvlText w:val="•"/>
      <w:lvlJc w:val="left"/>
      <w:pPr>
        <w:tabs>
          <w:tab w:val="num" w:pos="1440"/>
        </w:tabs>
        <w:ind w:left="1440" w:hanging="360"/>
      </w:pPr>
      <w:rPr>
        <w:rFonts w:ascii="Arial" w:hAnsi="Arial" w:hint="default"/>
      </w:rPr>
    </w:lvl>
    <w:lvl w:ilvl="2" w:tplc="788ACA76">
      <w:start w:val="2600"/>
      <w:numFmt w:val="bullet"/>
      <w:lvlText w:val="•"/>
      <w:lvlJc w:val="left"/>
      <w:pPr>
        <w:tabs>
          <w:tab w:val="num" w:pos="2160"/>
        </w:tabs>
        <w:ind w:left="2160" w:hanging="360"/>
      </w:pPr>
      <w:rPr>
        <w:rFonts w:ascii="Arial" w:hAnsi="Arial" w:hint="default"/>
      </w:rPr>
    </w:lvl>
    <w:lvl w:ilvl="3" w:tplc="B63EFC1A" w:tentative="1">
      <w:start w:val="1"/>
      <w:numFmt w:val="bullet"/>
      <w:lvlText w:val="•"/>
      <w:lvlJc w:val="left"/>
      <w:pPr>
        <w:tabs>
          <w:tab w:val="num" w:pos="2880"/>
        </w:tabs>
        <w:ind w:left="2880" w:hanging="360"/>
      </w:pPr>
      <w:rPr>
        <w:rFonts w:ascii="Arial" w:hAnsi="Arial" w:hint="default"/>
      </w:rPr>
    </w:lvl>
    <w:lvl w:ilvl="4" w:tplc="0A0813B6" w:tentative="1">
      <w:start w:val="1"/>
      <w:numFmt w:val="bullet"/>
      <w:lvlText w:val="•"/>
      <w:lvlJc w:val="left"/>
      <w:pPr>
        <w:tabs>
          <w:tab w:val="num" w:pos="3600"/>
        </w:tabs>
        <w:ind w:left="3600" w:hanging="360"/>
      </w:pPr>
      <w:rPr>
        <w:rFonts w:ascii="Arial" w:hAnsi="Arial" w:hint="default"/>
      </w:rPr>
    </w:lvl>
    <w:lvl w:ilvl="5" w:tplc="818681B6" w:tentative="1">
      <w:start w:val="1"/>
      <w:numFmt w:val="bullet"/>
      <w:lvlText w:val="•"/>
      <w:lvlJc w:val="left"/>
      <w:pPr>
        <w:tabs>
          <w:tab w:val="num" w:pos="4320"/>
        </w:tabs>
        <w:ind w:left="4320" w:hanging="360"/>
      </w:pPr>
      <w:rPr>
        <w:rFonts w:ascii="Arial" w:hAnsi="Arial" w:hint="default"/>
      </w:rPr>
    </w:lvl>
    <w:lvl w:ilvl="6" w:tplc="ABFC9100" w:tentative="1">
      <w:start w:val="1"/>
      <w:numFmt w:val="bullet"/>
      <w:lvlText w:val="•"/>
      <w:lvlJc w:val="left"/>
      <w:pPr>
        <w:tabs>
          <w:tab w:val="num" w:pos="5040"/>
        </w:tabs>
        <w:ind w:left="5040" w:hanging="360"/>
      </w:pPr>
      <w:rPr>
        <w:rFonts w:ascii="Arial" w:hAnsi="Arial" w:hint="default"/>
      </w:rPr>
    </w:lvl>
    <w:lvl w:ilvl="7" w:tplc="366C18DE" w:tentative="1">
      <w:start w:val="1"/>
      <w:numFmt w:val="bullet"/>
      <w:lvlText w:val="•"/>
      <w:lvlJc w:val="left"/>
      <w:pPr>
        <w:tabs>
          <w:tab w:val="num" w:pos="5760"/>
        </w:tabs>
        <w:ind w:left="5760" w:hanging="360"/>
      </w:pPr>
      <w:rPr>
        <w:rFonts w:ascii="Arial" w:hAnsi="Arial" w:hint="default"/>
      </w:rPr>
    </w:lvl>
    <w:lvl w:ilvl="8" w:tplc="5A22576E" w:tentative="1">
      <w:start w:val="1"/>
      <w:numFmt w:val="bullet"/>
      <w:lvlText w:val="•"/>
      <w:lvlJc w:val="left"/>
      <w:pPr>
        <w:tabs>
          <w:tab w:val="num" w:pos="6480"/>
        </w:tabs>
        <w:ind w:left="6480" w:hanging="360"/>
      </w:pPr>
      <w:rPr>
        <w:rFonts w:ascii="Arial" w:hAnsi="Arial" w:hint="default"/>
      </w:rPr>
    </w:lvl>
  </w:abstractNum>
  <w:abstractNum w:abstractNumId="20">
    <w:nsid w:val="5E4A1650"/>
    <w:multiLevelType w:val="hybridMultilevel"/>
    <w:tmpl w:val="5CE09164"/>
    <w:lvl w:ilvl="0" w:tplc="2A683CCA">
      <w:start w:val="1"/>
      <w:numFmt w:val="bullet"/>
      <w:lvlText w:val="-"/>
      <w:lvlJc w:val="left"/>
      <w:pPr>
        <w:tabs>
          <w:tab w:val="num" w:pos="720"/>
        </w:tabs>
        <w:ind w:left="720" w:hanging="360"/>
      </w:pPr>
      <w:rPr>
        <w:rFonts w:ascii="宋体" w:hAnsi="宋体" w:hint="default"/>
      </w:rPr>
    </w:lvl>
    <w:lvl w:ilvl="1" w:tplc="A20C4216" w:tentative="1">
      <w:start w:val="1"/>
      <w:numFmt w:val="bullet"/>
      <w:lvlText w:val="-"/>
      <w:lvlJc w:val="left"/>
      <w:pPr>
        <w:tabs>
          <w:tab w:val="num" w:pos="1440"/>
        </w:tabs>
        <w:ind w:left="1440" w:hanging="360"/>
      </w:pPr>
      <w:rPr>
        <w:rFonts w:ascii="宋体" w:hAnsi="宋体" w:hint="default"/>
      </w:rPr>
    </w:lvl>
    <w:lvl w:ilvl="2" w:tplc="961ACBD8" w:tentative="1">
      <w:start w:val="1"/>
      <w:numFmt w:val="bullet"/>
      <w:lvlText w:val="-"/>
      <w:lvlJc w:val="left"/>
      <w:pPr>
        <w:tabs>
          <w:tab w:val="num" w:pos="2160"/>
        </w:tabs>
        <w:ind w:left="2160" w:hanging="360"/>
      </w:pPr>
      <w:rPr>
        <w:rFonts w:ascii="宋体" w:hAnsi="宋体" w:hint="default"/>
      </w:rPr>
    </w:lvl>
    <w:lvl w:ilvl="3" w:tplc="AB402A4E" w:tentative="1">
      <w:start w:val="1"/>
      <w:numFmt w:val="bullet"/>
      <w:lvlText w:val="-"/>
      <w:lvlJc w:val="left"/>
      <w:pPr>
        <w:tabs>
          <w:tab w:val="num" w:pos="2880"/>
        </w:tabs>
        <w:ind w:left="2880" w:hanging="360"/>
      </w:pPr>
      <w:rPr>
        <w:rFonts w:ascii="宋体" w:hAnsi="宋体" w:hint="default"/>
      </w:rPr>
    </w:lvl>
    <w:lvl w:ilvl="4" w:tplc="58485996" w:tentative="1">
      <w:start w:val="1"/>
      <w:numFmt w:val="bullet"/>
      <w:lvlText w:val="-"/>
      <w:lvlJc w:val="left"/>
      <w:pPr>
        <w:tabs>
          <w:tab w:val="num" w:pos="3600"/>
        </w:tabs>
        <w:ind w:left="3600" w:hanging="360"/>
      </w:pPr>
      <w:rPr>
        <w:rFonts w:ascii="宋体" w:hAnsi="宋体" w:hint="default"/>
      </w:rPr>
    </w:lvl>
    <w:lvl w:ilvl="5" w:tplc="266ED092" w:tentative="1">
      <w:start w:val="1"/>
      <w:numFmt w:val="bullet"/>
      <w:lvlText w:val="-"/>
      <w:lvlJc w:val="left"/>
      <w:pPr>
        <w:tabs>
          <w:tab w:val="num" w:pos="4320"/>
        </w:tabs>
        <w:ind w:left="4320" w:hanging="360"/>
      </w:pPr>
      <w:rPr>
        <w:rFonts w:ascii="宋体" w:hAnsi="宋体" w:hint="default"/>
      </w:rPr>
    </w:lvl>
    <w:lvl w:ilvl="6" w:tplc="02B2C6B0" w:tentative="1">
      <w:start w:val="1"/>
      <w:numFmt w:val="bullet"/>
      <w:lvlText w:val="-"/>
      <w:lvlJc w:val="left"/>
      <w:pPr>
        <w:tabs>
          <w:tab w:val="num" w:pos="5040"/>
        </w:tabs>
        <w:ind w:left="5040" w:hanging="360"/>
      </w:pPr>
      <w:rPr>
        <w:rFonts w:ascii="宋体" w:hAnsi="宋体" w:hint="default"/>
      </w:rPr>
    </w:lvl>
    <w:lvl w:ilvl="7" w:tplc="E272AC56" w:tentative="1">
      <w:start w:val="1"/>
      <w:numFmt w:val="bullet"/>
      <w:lvlText w:val="-"/>
      <w:lvlJc w:val="left"/>
      <w:pPr>
        <w:tabs>
          <w:tab w:val="num" w:pos="5760"/>
        </w:tabs>
        <w:ind w:left="5760" w:hanging="360"/>
      </w:pPr>
      <w:rPr>
        <w:rFonts w:ascii="宋体" w:hAnsi="宋体" w:hint="default"/>
      </w:rPr>
    </w:lvl>
    <w:lvl w:ilvl="8" w:tplc="FFBEDDE6" w:tentative="1">
      <w:start w:val="1"/>
      <w:numFmt w:val="bullet"/>
      <w:lvlText w:val="-"/>
      <w:lvlJc w:val="left"/>
      <w:pPr>
        <w:tabs>
          <w:tab w:val="num" w:pos="6480"/>
        </w:tabs>
        <w:ind w:left="6480" w:hanging="360"/>
      </w:pPr>
      <w:rPr>
        <w:rFonts w:ascii="宋体" w:hAnsi="宋体" w:hint="default"/>
      </w:rPr>
    </w:lvl>
  </w:abstractNum>
  <w:abstractNum w:abstractNumId="21">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FE14E0F"/>
    <w:multiLevelType w:val="hybridMultilevel"/>
    <w:tmpl w:val="A2449F7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76197D08"/>
    <w:multiLevelType w:val="hybridMultilevel"/>
    <w:tmpl w:val="239C73E4"/>
    <w:lvl w:ilvl="0" w:tplc="6ACA487C">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6F735B9"/>
    <w:multiLevelType w:val="hybridMultilevel"/>
    <w:tmpl w:val="74B2359E"/>
    <w:lvl w:ilvl="0" w:tplc="36666D08">
      <w:start w:val="1"/>
      <w:numFmt w:val="bullet"/>
      <w:lvlText w:val="•"/>
      <w:lvlJc w:val="left"/>
      <w:pPr>
        <w:tabs>
          <w:tab w:val="num" w:pos="720"/>
        </w:tabs>
        <w:ind w:left="720" w:hanging="360"/>
      </w:pPr>
      <w:rPr>
        <w:rFonts w:ascii="Arial" w:hAnsi="Arial" w:hint="default"/>
      </w:rPr>
    </w:lvl>
    <w:lvl w:ilvl="1" w:tplc="668EE3E4">
      <w:start w:val="3973"/>
      <w:numFmt w:val="bullet"/>
      <w:lvlText w:val="–"/>
      <w:lvlJc w:val="left"/>
      <w:pPr>
        <w:tabs>
          <w:tab w:val="num" w:pos="1440"/>
        </w:tabs>
        <w:ind w:left="1440" w:hanging="360"/>
      </w:pPr>
      <w:rPr>
        <w:rFonts w:ascii="Arial" w:hAnsi="Arial" w:hint="default"/>
      </w:rPr>
    </w:lvl>
    <w:lvl w:ilvl="2" w:tplc="504A86A6" w:tentative="1">
      <w:start w:val="1"/>
      <w:numFmt w:val="bullet"/>
      <w:lvlText w:val="•"/>
      <w:lvlJc w:val="left"/>
      <w:pPr>
        <w:tabs>
          <w:tab w:val="num" w:pos="2160"/>
        </w:tabs>
        <w:ind w:left="2160" w:hanging="360"/>
      </w:pPr>
      <w:rPr>
        <w:rFonts w:ascii="Arial" w:hAnsi="Arial" w:hint="default"/>
      </w:rPr>
    </w:lvl>
    <w:lvl w:ilvl="3" w:tplc="23B0725A" w:tentative="1">
      <w:start w:val="1"/>
      <w:numFmt w:val="bullet"/>
      <w:lvlText w:val="•"/>
      <w:lvlJc w:val="left"/>
      <w:pPr>
        <w:tabs>
          <w:tab w:val="num" w:pos="2880"/>
        </w:tabs>
        <w:ind w:left="2880" w:hanging="360"/>
      </w:pPr>
      <w:rPr>
        <w:rFonts w:ascii="Arial" w:hAnsi="Arial" w:hint="default"/>
      </w:rPr>
    </w:lvl>
    <w:lvl w:ilvl="4" w:tplc="62920C66" w:tentative="1">
      <w:start w:val="1"/>
      <w:numFmt w:val="bullet"/>
      <w:lvlText w:val="•"/>
      <w:lvlJc w:val="left"/>
      <w:pPr>
        <w:tabs>
          <w:tab w:val="num" w:pos="3600"/>
        </w:tabs>
        <w:ind w:left="3600" w:hanging="360"/>
      </w:pPr>
      <w:rPr>
        <w:rFonts w:ascii="Arial" w:hAnsi="Arial" w:hint="default"/>
      </w:rPr>
    </w:lvl>
    <w:lvl w:ilvl="5" w:tplc="1A1E7B04" w:tentative="1">
      <w:start w:val="1"/>
      <w:numFmt w:val="bullet"/>
      <w:lvlText w:val="•"/>
      <w:lvlJc w:val="left"/>
      <w:pPr>
        <w:tabs>
          <w:tab w:val="num" w:pos="4320"/>
        </w:tabs>
        <w:ind w:left="4320" w:hanging="360"/>
      </w:pPr>
      <w:rPr>
        <w:rFonts w:ascii="Arial" w:hAnsi="Arial" w:hint="default"/>
      </w:rPr>
    </w:lvl>
    <w:lvl w:ilvl="6" w:tplc="BC0C91A6" w:tentative="1">
      <w:start w:val="1"/>
      <w:numFmt w:val="bullet"/>
      <w:lvlText w:val="•"/>
      <w:lvlJc w:val="left"/>
      <w:pPr>
        <w:tabs>
          <w:tab w:val="num" w:pos="5040"/>
        </w:tabs>
        <w:ind w:left="5040" w:hanging="360"/>
      </w:pPr>
      <w:rPr>
        <w:rFonts w:ascii="Arial" w:hAnsi="Arial" w:hint="default"/>
      </w:rPr>
    </w:lvl>
    <w:lvl w:ilvl="7" w:tplc="3022D9DA" w:tentative="1">
      <w:start w:val="1"/>
      <w:numFmt w:val="bullet"/>
      <w:lvlText w:val="•"/>
      <w:lvlJc w:val="left"/>
      <w:pPr>
        <w:tabs>
          <w:tab w:val="num" w:pos="5760"/>
        </w:tabs>
        <w:ind w:left="5760" w:hanging="360"/>
      </w:pPr>
      <w:rPr>
        <w:rFonts w:ascii="Arial" w:hAnsi="Arial" w:hint="default"/>
      </w:rPr>
    </w:lvl>
    <w:lvl w:ilvl="8" w:tplc="384C47D8" w:tentative="1">
      <w:start w:val="1"/>
      <w:numFmt w:val="bullet"/>
      <w:lvlText w:val="•"/>
      <w:lvlJc w:val="left"/>
      <w:pPr>
        <w:tabs>
          <w:tab w:val="num" w:pos="6480"/>
        </w:tabs>
        <w:ind w:left="6480" w:hanging="360"/>
      </w:pPr>
      <w:rPr>
        <w:rFonts w:ascii="Arial" w:hAnsi="Arial" w:hint="default"/>
      </w:rPr>
    </w:lvl>
  </w:abstractNum>
  <w:abstractNum w:abstractNumId="28">
    <w:nsid w:val="77332543"/>
    <w:multiLevelType w:val="hybridMultilevel"/>
    <w:tmpl w:val="51FA6C6E"/>
    <w:lvl w:ilvl="0" w:tplc="EB2EC4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nsid w:val="7CE53941"/>
    <w:multiLevelType w:val="hybridMultilevel"/>
    <w:tmpl w:val="408E16B4"/>
    <w:lvl w:ilvl="0" w:tplc="534AA59C">
      <w:start w:val="1"/>
      <w:numFmt w:val="bullet"/>
      <w:lvlText w:val="•"/>
      <w:lvlJc w:val="left"/>
      <w:pPr>
        <w:tabs>
          <w:tab w:val="num" w:pos="720"/>
        </w:tabs>
        <w:ind w:left="720" w:hanging="360"/>
      </w:pPr>
      <w:rPr>
        <w:rFonts w:ascii="Arial" w:hAnsi="Arial" w:hint="default"/>
      </w:rPr>
    </w:lvl>
    <w:lvl w:ilvl="1" w:tplc="DE8A118A" w:tentative="1">
      <w:start w:val="1"/>
      <w:numFmt w:val="bullet"/>
      <w:lvlText w:val="•"/>
      <w:lvlJc w:val="left"/>
      <w:pPr>
        <w:tabs>
          <w:tab w:val="num" w:pos="1440"/>
        </w:tabs>
        <w:ind w:left="1440" w:hanging="360"/>
      </w:pPr>
      <w:rPr>
        <w:rFonts w:ascii="Arial" w:hAnsi="Arial" w:hint="default"/>
      </w:rPr>
    </w:lvl>
    <w:lvl w:ilvl="2" w:tplc="31143C90" w:tentative="1">
      <w:start w:val="1"/>
      <w:numFmt w:val="bullet"/>
      <w:lvlText w:val="•"/>
      <w:lvlJc w:val="left"/>
      <w:pPr>
        <w:tabs>
          <w:tab w:val="num" w:pos="2160"/>
        </w:tabs>
        <w:ind w:left="2160" w:hanging="360"/>
      </w:pPr>
      <w:rPr>
        <w:rFonts w:ascii="Arial" w:hAnsi="Arial" w:hint="default"/>
      </w:rPr>
    </w:lvl>
    <w:lvl w:ilvl="3" w:tplc="C806455E" w:tentative="1">
      <w:start w:val="1"/>
      <w:numFmt w:val="bullet"/>
      <w:lvlText w:val="•"/>
      <w:lvlJc w:val="left"/>
      <w:pPr>
        <w:tabs>
          <w:tab w:val="num" w:pos="2880"/>
        </w:tabs>
        <w:ind w:left="2880" w:hanging="360"/>
      </w:pPr>
      <w:rPr>
        <w:rFonts w:ascii="Arial" w:hAnsi="Arial" w:hint="default"/>
      </w:rPr>
    </w:lvl>
    <w:lvl w:ilvl="4" w:tplc="A16C48A4" w:tentative="1">
      <w:start w:val="1"/>
      <w:numFmt w:val="bullet"/>
      <w:lvlText w:val="•"/>
      <w:lvlJc w:val="left"/>
      <w:pPr>
        <w:tabs>
          <w:tab w:val="num" w:pos="3600"/>
        </w:tabs>
        <w:ind w:left="3600" w:hanging="360"/>
      </w:pPr>
      <w:rPr>
        <w:rFonts w:ascii="Arial" w:hAnsi="Arial" w:hint="default"/>
      </w:rPr>
    </w:lvl>
    <w:lvl w:ilvl="5" w:tplc="53962E08" w:tentative="1">
      <w:start w:val="1"/>
      <w:numFmt w:val="bullet"/>
      <w:lvlText w:val="•"/>
      <w:lvlJc w:val="left"/>
      <w:pPr>
        <w:tabs>
          <w:tab w:val="num" w:pos="4320"/>
        </w:tabs>
        <w:ind w:left="4320" w:hanging="360"/>
      </w:pPr>
      <w:rPr>
        <w:rFonts w:ascii="Arial" w:hAnsi="Arial" w:hint="default"/>
      </w:rPr>
    </w:lvl>
    <w:lvl w:ilvl="6" w:tplc="31CE3A60" w:tentative="1">
      <w:start w:val="1"/>
      <w:numFmt w:val="bullet"/>
      <w:lvlText w:val="•"/>
      <w:lvlJc w:val="left"/>
      <w:pPr>
        <w:tabs>
          <w:tab w:val="num" w:pos="5040"/>
        </w:tabs>
        <w:ind w:left="5040" w:hanging="360"/>
      </w:pPr>
      <w:rPr>
        <w:rFonts w:ascii="Arial" w:hAnsi="Arial" w:hint="default"/>
      </w:rPr>
    </w:lvl>
    <w:lvl w:ilvl="7" w:tplc="C80602FE" w:tentative="1">
      <w:start w:val="1"/>
      <w:numFmt w:val="bullet"/>
      <w:lvlText w:val="•"/>
      <w:lvlJc w:val="left"/>
      <w:pPr>
        <w:tabs>
          <w:tab w:val="num" w:pos="5760"/>
        </w:tabs>
        <w:ind w:left="5760" w:hanging="360"/>
      </w:pPr>
      <w:rPr>
        <w:rFonts w:ascii="Arial" w:hAnsi="Arial" w:hint="default"/>
      </w:rPr>
    </w:lvl>
    <w:lvl w:ilvl="8" w:tplc="0FD6E6FE" w:tentative="1">
      <w:start w:val="1"/>
      <w:numFmt w:val="bullet"/>
      <w:lvlText w:val="•"/>
      <w:lvlJc w:val="left"/>
      <w:pPr>
        <w:tabs>
          <w:tab w:val="num" w:pos="6480"/>
        </w:tabs>
        <w:ind w:left="6480" w:hanging="360"/>
      </w:pPr>
      <w:rPr>
        <w:rFonts w:ascii="Arial" w:hAnsi="Arial" w:hint="default"/>
      </w:rPr>
    </w:lvl>
  </w:abstractNum>
  <w:abstractNum w:abstractNumId="31">
    <w:nsid w:val="7E3E65EA"/>
    <w:multiLevelType w:val="hybridMultilevel"/>
    <w:tmpl w:val="2D2C4682"/>
    <w:lvl w:ilvl="0" w:tplc="3FC602C6">
      <w:start w:val="1"/>
      <w:numFmt w:val="bullet"/>
      <w:lvlText w:val="•"/>
      <w:lvlJc w:val="left"/>
      <w:pPr>
        <w:tabs>
          <w:tab w:val="num" w:pos="720"/>
        </w:tabs>
        <w:ind w:left="720" w:hanging="360"/>
      </w:pPr>
      <w:rPr>
        <w:rFonts w:ascii="Arial" w:hAnsi="Arial" w:hint="default"/>
      </w:rPr>
    </w:lvl>
    <w:lvl w:ilvl="1" w:tplc="A8B6F080" w:tentative="1">
      <w:start w:val="1"/>
      <w:numFmt w:val="bullet"/>
      <w:lvlText w:val="•"/>
      <w:lvlJc w:val="left"/>
      <w:pPr>
        <w:tabs>
          <w:tab w:val="num" w:pos="1440"/>
        </w:tabs>
        <w:ind w:left="1440" w:hanging="360"/>
      </w:pPr>
      <w:rPr>
        <w:rFonts w:ascii="Arial" w:hAnsi="Arial" w:hint="default"/>
      </w:rPr>
    </w:lvl>
    <w:lvl w:ilvl="2" w:tplc="1226B7F6">
      <w:start w:val="1"/>
      <w:numFmt w:val="bullet"/>
      <w:lvlText w:val="•"/>
      <w:lvlJc w:val="left"/>
      <w:pPr>
        <w:tabs>
          <w:tab w:val="num" w:pos="2160"/>
        </w:tabs>
        <w:ind w:left="2160" w:hanging="360"/>
      </w:pPr>
      <w:rPr>
        <w:rFonts w:ascii="Arial" w:hAnsi="Arial" w:hint="default"/>
      </w:rPr>
    </w:lvl>
    <w:lvl w:ilvl="3" w:tplc="0E5E7454" w:tentative="1">
      <w:start w:val="1"/>
      <w:numFmt w:val="bullet"/>
      <w:lvlText w:val="•"/>
      <w:lvlJc w:val="left"/>
      <w:pPr>
        <w:tabs>
          <w:tab w:val="num" w:pos="2880"/>
        </w:tabs>
        <w:ind w:left="2880" w:hanging="360"/>
      </w:pPr>
      <w:rPr>
        <w:rFonts w:ascii="Arial" w:hAnsi="Arial" w:hint="default"/>
      </w:rPr>
    </w:lvl>
    <w:lvl w:ilvl="4" w:tplc="4212354A" w:tentative="1">
      <w:start w:val="1"/>
      <w:numFmt w:val="bullet"/>
      <w:lvlText w:val="•"/>
      <w:lvlJc w:val="left"/>
      <w:pPr>
        <w:tabs>
          <w:tab w:val="num" w:pos="3600"/>
        </w:tabs>
        <w:ind w:left="3600" w:hanging="360"/>
      </w:pPr>
      <w:rPr>
        <w:rFonts w:ascii="Arial" w:hAnsi="Arial" w:hint="default"/>
      </w:rPr>
    </w:lvl>
    <w:lvl w:ilvl="5" w:tplc="ACC6D9FA" w:tentative="1">
      <w:start w:val="1"/>
      <w:numFmt w:val="bullet"/>
      <w:lvlText w:val="•"/>
      <w:lvlJc w:val="left"/>
      <w:pPr>
        <w:tabs>
          <w:tab w:val="num" w:pos="4320"/>
        </w:tabs>
        <w:ind w:left="4320" w:hanging="360"/>
      </w:pPr>
      <w:rPr>
        <w:rFonts w:ascii="Arial" w:hAnsi="Arial" w:hint="default"/>
      </w:rPr>
    </w:lvl>
    <w:lvl w:ilvl="6" w:tplc="E5CEA202" w:tentative="1">
      <w:start w:val="1"/>
      <w:numFmt w:val="bullet"/>
      <w:lvlText w:val="•"/>
      <w:lvlJc w:val="left"/>
      <w:pPr>
        <w:tabs>
          <w:tab w:val="num" w:pos="5040"/>
        </w:tabs>
        <w:ind w:left="5040" w:hanging="360"/>
      </w:pPr>
      <w:rPr>
        <w:rFonts w:ascii="Arial" w:hAnsi="Arial" w:hint="default"/>
      </w:rPr>
    </w:lvl>
    <w:lvl w:ilvl="7" w:tplc="AEA46C74" w:tentative="1">
      <w:start w:val="1"/>
      <w:numFmt w:val="bullet"/>
      <w:lvlText w:val="•"/>
      <w:lvlJc w:val="left"/>
      <w:pPr>
        <w:tabs>
          <w:tab w:val="num" w:pos="5760"/>
        </w:tabs>
        <w:ind w:left="5760" w:hanging="360"/>
      </w:pPr>
      <w:rPr>
        <w:rFonts w:ascii="Arial" w:hAnsi="Arial" w:hint="default"/>
      </w:rPr>
    </w:lvl>
    <w:lvl w:ilvl="8" w:tplc="FDE4AB36"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2"/>
  </w:num>
  <w:num w:numId="3">
    <w:abstractNumId w:val="23"/>
  </w:num>
  <w:num w:numId="4">
    <w:abstractNumId w:val="28"/>
  </w:num>
  <w:num w:numId="5">
    <w:abstractNumId w:val="19"/>
  </w:num>
  <w:num w:numId="6">
    <w:abstractNumId w:val="16"/>
  </w:num>
  <w:num w:numId="7">
    <w:abstractNumId w:val="6"/>
  </w:num>
  <w:num w:numId="8">
    <w:abstractNumId w:val="31"/>
  </w:num>
  <w:num w:numId="9">
    <w:abstractNumId w:val="13"/>
  </w:num>
  <w:num w:numId="10">
    <w:abstractNumId w:val="5"/>
  </w:num>
  <w:num w:numId="11">
    <w:abstractNumId w:val="14"/>
  </w:num>
  <w:num w:numId="12">
    <w:abstractNumId w:val="2"/>
  </w:num>
  <w:num w:numId="13">
    <w:abstractNumId w:val="9"/>
  </w:num>
  <w:num w:numId="14">
    <w:abstractNumId w:val="30"/>
  </w:num>
  <w:num w:numId="15">
    <w:abstractNumId w:val="15"/>
  </w:num>
  <w:num w:numId="16">
    <w:abstractNumId w:val="3"/>
  </w:num>
  <w:num w:numId="17">
    <w:abstractNumId w:val="27"/>
  </w:num>
  <w:num w:numId="18">
    <w:abstractNumId w:val="20"/>
  </w:num>
  <w:num w:numId="19">
    <w:abstractNumId w:val="12"/>
  </w:num>
  <w:num w:numId="20">
    <w:abstractNumId w:val="18"/>
  </w:num>
  <w:num w:numId="21">
    <w:abstractNumId w:val="17"/>
  </w:num>
  <w:num w:numId="22">
    <w:abstractNumId w:val="8"/>
  </w:num>
  <w:num w:numId="23">
    <w:abstractNumId w:val="0"/>
  </w:num>
  <w:num w:numId="24">
    <w:abstractNumId w:val="11"/>
  </w:num>
  <w:num w:numId="25">
    <w:abstractNumId w:val="7"/>
  </w:num>
  <w:num w:numId="26">
    <w:abstractNumId w:val="29"/>
  </w:num>
  <w:num w:numId="27">
    <w:abstractNumId w:val="1"/>
  </w:num>
  <w:num w:numId="28">
    <w:abstractNumId w:val="4"/>
  </w:num>
  <w:num w:numId="29">
    <w:abstractNumId w:val="21"/>
  </w:num>
  <w:num w:numId="30">
    <w:abstractNumId w:val="10"/>
  </w:num>
  <w:num w:numId="31">
    <w:abstractNumId w:val="26"/>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A99"/>
    <w:rsid w:val="000031D6"/>
    <w:rsid w:val="000220E9"/>
    <w:rsid w:val="00036BBA"/>
    <w:rsid w:val="00037BE2"/>
    <w:rsid w:val="00046209"/>
    <w:rsid w:val="00051A8D"/>
    <w:rsid w:val="00051CE4"/>
    <w:rsid w:val="00053CEA"/>
    <w:rsid w:val="00054BE1"/>
    <w:rsid w:val="00066EDA"/>
    <w:rsid w:val="000705AE"/>
    <w:rsid w:val="000848DC"/>
    <w:rsid w:val="000904C6"/>
    <w:rsid w:val="000A1975"/>
    <w:rsid w:val="000A677D"/>
    <w:rsid w:val="000B1076"/>
    <w:rsid w:val="000B2313"/>
    <w:rsid w:val="000B2876"/>
    <w:rsid w:val="000E04BB"/>
    <w:rsid w:val="000F1579"/>
    <w:rsid w:val="000F428F"/>
    <w:rsid w:val="0014260E"/>
    <w:rsid w:val="00147E16"/>
    <w:rsid w:val="0016157B"/>
    <w:rsid w:val="001615B6"/>
    <w:rsid w:val="00162D12"/>
    <w:rsid w:val="0016456D"/>
    <w:rsid w:val="0017056D"/>
    <w:rsid w:val="00171EEB"/>
    <w:rsid w:val="00173283"/>
    <w:rsid w:val="00173DED"/>
    <w:rsid w:val="00190AE7"/>
    <w:rsid w:val="00193F44"/>
    <w:rsid w:val="001A78D1"/>
    <w:rsid w:val="001B5DB7"/>
    <w:rsid w:val="001C1FD6"/>
    <w:rsid w:val="001D04B8"/>
    <w:rsid w:val="001E1B90"/>
    <w:rsid w:val="001E21FA"/>
    <w:rsid w:val="001F0DF8"/>
    <w:rsid w:val="001F125D"/>
    <w:rsid w:val="001F1BDF"/>
    <w:rsid w:val="001F2B33"/>
    <w:rsid w:val="002029C4"/>
    <w:rsid w:val="00202E22"/>
    <w:rsid w:val="002049D1"/>
    <w:rsid w:val="00221C9B"/>
    <w:rsid w:val="00232802"/>
    <w:rsid w:val="00234589"/>
    <w:rsid w:val="0023686E"/>
    <w:rsid w:val="00243C78"/>
    <w:rsid w:val="00271487"/>
    <w:rsid w:val="00272636"/>
    <w:rsid w:val="0028464B"/>
    <w:rsid w:val="002915FB"/>
    <w:rsid w:val="0029682B"/>
    <w:rsid w:val="002A556E"/>
    <w:rsid w:val="002A7CDC"/>
    <w:rsid w:val="002C058A"/>
    <w:rsid w:val="002D3110"/>
    <w:rsid w:val="002D3884"/>
    <w:rsid w:val="002E2D25"/>
    <w:rsid w:val="002F5861"/>
    <w:rsid w:val="002F773C"/>
    <w:rsid w:val="002F78E2"/>
    <w:rsid w:val="003070B1"/>
    <w:rsid w:val="00314396"/>
    <w:rsid w:val="003324D5"/>
    <w:rsid w:val="0034701B"/>
    <w:rsid w:val="003518F0"/>
    <w:rsid w:val="00360251"/>
    <w:rsid w:val="00367408"/>
    <w:rsid w:val="00380FB9"/>
    <w:rsid w:val="00386912"/>
    <w:rsid w:val="00386AB5"/>
    <w:rsid w:val="00386D55"/>
    <w:rsid w:val="00392624"/>
    <w:rsid w:val="003B3C2C"/>
    <w:rsid w:val="003C25F1"/>
    <w:rsid w:val="003C5094"/>
    <w:rsid w:val="003C56F2"/>
    <w:rsid w:val="003F705D"/>
    <w:rsid w:val="00406D8C"/>
    <w:rsid w:val="00407A50"/>
    <w:rsid w:val="00407FE9"/>
    <w:rsid w:val="004117C8"/>
    <w:rsid w:val="00427E62"/>
    <w:rsid w:val="00435E0B"/>
    <w:rsid w:val="00447EC0"/>
    <w:rsid w:val="00452CF6"/>
    <w:rsid w:val="00455059"/>
    <w:rsid w:val="00476A4B"/>
    <w:rsid w:val="00491E29"/>
    <w:rsid w:val="004A18D8"/>
    <w:rsid w:val="004B023D"/>
    <w:rsid w:val="004C3602"/>
    <w:rsid w:val="004E344B"/>
    <w:rsid w:val="004E6335"/>
    <w:rsid w:val="004F32E3"/>
    <w:rsid w:val="0050319F"/>
    <w:rsid w:val="005079C1"/>
    <w:rsid w:val="00513DB6"/>
    <w:rsid w:val="00514F5C"/>
    <w:rsid w:val="005313DE"/>
    <w:rsid w:val="0056110C"/>
    <w:rsid w:val="00563E2E"/>
    <w:rsid w:val="005656BE"/>
    <w:rsid w:val="00583410"/>
    <w:rsid w:val="00597A26"/>
    <w:rsid w:val="005B5D03"/>
    <w:rsid w:val="005C1FA7"/>
    <w:rsid w:val="005C5254"/>
    <w:rsid w:val="005C5A36"/>
    <w:rsid w:val="005D1D35"/>
    <w:rsid w:val="005E5447"/>
    <w:rsid w:val="005F5B21"/>
    <w:rsid w:val="00600D29"/>
    <w:rsid w:val="00612530"/>
    <w:rsid w:val="00615F52"/>
    <w:rsid w:val="006164F6"/>
    <w:rsid w:val="00621047"/>
    <w:rsid w:val="00622DDE"/>
    <w:rsid w:val="0064631D"/>
    <w:rsid w:val="00651ECD"/>
    <w:rsid w:val="00673D89"/>
    <w:rsid w:val="006801AE"/>
    <w:rsid w:val="00687F6C"/>
    <w:rsid w:val="006D0A0E"/>
    <w:rsid w:val="006D1C05"/>
    <w:rsid w:val="006E1B4C"/>
    <w:rsid w:val="006F3272"/>
    <w:rsid w:val="007153A5"/>
    <w:rsid w:val="00720798"/>
    <w:rsid w:val="007243A3"/>
    <w:rsid w:val="00725667"/>
    <w:rsid w:val="00730B4D"/>
    <w:rsid w:val="007364E4"/>
    <w:rsid w:val="00736562"/>
    <w:rsid w:val="00761C0B"/>
    <w:rsid w:val="00764BB6"/>
    <w:rsid w:val="00784A2B"/>
    <w:rsid w:val="007875A1"/>
    <w:rsid w:val="007A1FB4"/>
    <w:rsid w:val="007B266C"/>
    <w:rsid w:val="007B3530"/>
    <w:rsid w:val="007B3F45"/>
    <w:rsid w:val="007B4B0B"/>
    <w:rsid w:val="007B5CE8"/>
    <w:rsid w:val="007C5919"/>
    <w:rsid w:val="007D5D2C"/>
    <w:rsid w:val="007E51E4"/>
    <w:rsid w:val="007F166A"/>
    <w:rsid w:val="008035C0"/>
    <w:rsid w:val="008219DF"/>
    <w:rsid w:val="00826552"/>
    <w:rsid w:val="008336FC"/>
    <w:rsid w:val="00833D78"/>
    <w:rsid w:val="00841779"/>
    <w:rsid w:val="00853CD7"/>
    <w:rsid w:val="008606FB"/>
    <w:rsid w:val="0086199E"/>
    <w:rsid w:val="008705C5"/>
    <w:rsid w:val="00874520"/>
    <w:rsid w:val="00880E35"/>
    <w:rsid w:val="00891783"/>
    <w:rsid w:val="008927E5"/>
    <w:rsid w:val="008942DE"/>
    <w:rsid w:val="00896DDB"/>
    <w:rsid w:val="008C5B1D"/>
    <w:rsid w:val="008E0E79"/>
    <w:rsid w:val="008E4AA2"/>
    <w:rsid w:val="008E57A8"/>
    <w:rsid w:val="008E7663"/>
    <w:rsid w:val="008F0486"/>
    <w:rsid w:val="008F2066"/>
    <w:rsid w:val="009001E7"/>
    <w:rsid w:val="00900F49"/>
    <w:rsid w:val="00903978"/>
    <w:rsid w:val="009079C1"/>
    <w:rsid w:val="00934BE0"/>
    <w:rsid w:val="009372FC"/>
    <w:rsid w:val="00942000"/>
    <w:rsid w:val="00964085"/>
    <w:rsid w:val="00970925"/>
    <w:rsid w:val="009727DF"/>
    <w:rsid w:val="00993F37"/>
    <w:rsid w:val="009967E7"/>
    <w:rsid w:val="009B34D5"/>
    <w:rsid w:val="009B6F69"/>
    <w:rsid w:val="009C3153"/>
    <w:rsid w:val="009C548C"/>
    <w:rsid w:val="009C6E50"/>
    <w:rsid w:val="009C7A46"/>
    <w:rsid w:val="009D1579"/>
    <w:rsid w:val="009D6155"/>
    <w:rsid w:val="009F46DB"/>
    <w:rsid w:val="00A04EB1"/>
    <w:rsid w:val="00A060AD"/>
    <w:rsid w:val="00A070B0"/>
    <w:rsid w:val="00A17275"/>
    <w:rsid w:val="00A21664"/>
    <w:rsid w:val="00A42A7A"/>
    <w:rsid w:val="00A60BBF"/>
    <w:rsid w:val="00A64DBF"/>
    <w:rsid w:val="00A66102"/>
    <w:rsid w:val="00A8594E"/>
    <w:rsid w:val="00A87412"/>
    <w:rsid w:val="00A930CA"/>
    <w:rsid w:val="00AA3DA7"/>
    <w:rsid w:val="00AB3349"/>
    <w:rsid w:val="00AC6E51"/>
    <w:rsid w:val="00AC743C"/>
    <w:rsid w:val="00AD01BE"/>
    <w:rsid w:val="00AF15B3"/>
    <w:rsid w:val="00AF5401"/>
    <w:rsid w:val="00B0048F"/>
    <w:rsid w:val="00B01626"/>
    <w:rsid w:val="00B10404"/>
    <w:rsid w:val="00B2325B"/>
    <w:rsid w:val="00B42C63"/>
    <w:rsid w:val="00B47FF8"/>
    <w:rsid w:val="00B6084D"/>
    <w:rsid w:val="00B6554F"/>
    <w:rsid w:val="00B743A5"/>
    <w:rsid w:val="00B77EB7"/>
    <w:rsid w:val="00BA0632"/>
    <w:rsid w:val="00BB0589"/>
    <w:rsid w:val="00BB14FB"/>
    <w:rsid w:val="00BB16B2"/>
    <w:rsid w:val="00BC0DEC"/>
    <w:rsid w:val="00BC221C"/>
    <w:rsid w:val="00BD09DC"/>
    <w:rsid w:val="00BE0A51"/>
    <w:rsid w:val="00BE12A8"/>
    <w:rsid w:val="00BE7A7A"/>
    <w:rsid w:val="00C02977"/>
    <w:rsid w:val="00C0481D"/>
    <w:rsid w:val="00C11130"/>
    <w:rsid w:val="00C1480A"/>
    <w:rsid w:val="00C24C35"/>
    <w:rsid w:val="00C370BF"/>
    <w:rsid w:val="00C41084"/>
    <w:rsid w:val="00C4219F"/>
    <w:rsid w:val="00C7096F"/>
    <w:rsid w:val="00C710B6"/>
    <w:rsid w:val="00C83249"/>
    <w:rsid w:val="00CA214F"/>
    <w:rsid w:val="00CC6B5B"/>
    <w:rsid w:val="00CE7868"/>
    <w:rsid w:val="00CF096A"/>
    <w:rsid w:val="00CF47E8"/>
    <w:rsid w:val="00CF6D18"/>
    <w:rsid w:val="00D0034E"/>
    <w:rsid w:val="00D003BE"/>
    <w:rsid w:val="00D02B81"/>
    <w:rsid w:val="00D069E6"/>
    <w:rsid w:val="00D14825"/>
    <w:rsid w:val="00D20B33"/>
    <w:rsid w:val="00D20FBD"/>
    <w:rsid w:val="00D22DF7"/>
    <w:rsid w:val="00D258D5"/>
    <w:rsid w:val="00D30034"/>
    <w:rsid w:val="00D4708E"/>
    <w:rsid w:val="00D4760A"/>
    <w:rsid w:val="00D51EC0"/>
    <w:rsid w:val="00D567DE"/>
    <w:rsid w:val="00D57FF3"/>
    <w:rsid w:val="00D837F1"/>
    <w:rsid w:val="00D87D2A"/>
    <w:rsid w:val="00D930C2"/>
    <w:rsid w:val="00DA47A9"/>
    <w:rsid w:val="00DB142C"/>
    <w:rsid w:val="00DC0FCD"/>
    <w:rsid w:val="00DC4093"/>
    <w:rsid w:val="00DF66A4"/>
    <w:rsid w:val="00E05A04"/>
    <w:rsid w:val="00E113BF"/>
    <w:rsid w:val="00E12C28"/>
    <w:rsid w:val="00E163A3"/>
    <w:rsid w:val="00E173BA"/>
    <w:rsid w:val="00E3048E"/>
    <w:rsid w:val="00E304D8"/>
    <w:rsid w:val="00E30695"/>
    <w:rsid w:val="00E30A5E"/>
    <w:rsid w:val="00E356FE"/>
    <w:rsid w:val="00E439DF"/>
    <w:rsid w:val="00E661EF"/>
    <w:rsid w:val="00E71264"/>
    <w:rsid w:val="00E76239"/>
    <w:rsid w:val="00E804B4"/>
    <w:rsid w:val="00E859CE"/>
    <w:rsid w:val="00E85C56"/>
    <w:rsid w:val="00E86A99"/>
    <w:rsid w:val="00E957CD"/>
    <w:rsid w:val="00EA25B5"/>
    <w:rsid w:val="00EA66D9"/>
    <w:rsid w:val="00EB5CC7"/>
    <w:rsid w:val="00EC47ED"/>
    <w:rsid w:val="00ED7D07"/>
    <w:rsid w:val="00EE75B1"/>
    <w:rsid w:val="00EF7817"/>
    <w:rsid w:val="00F16C92"/>
    <w:rsid w:val="00F3030E"/>
    <w:rsid w:val="00F33080"/>
    <w:rsid w:val="00F46A30"/>
    <w:rsid w:val="00F830EE"/>
    <w:rsid w:val="00FB0499"/>
    <w:rsid w:val="00FB1D41"/>
    <w:rsid w:val="00FB7CC6"/>
    <w:rsid w:val="00FC620B"/>
    <w:rsid w:val="00FF0958"/>
    <w:rsid w:val="00FF2DA5"/>
    <w:rsid w:val="00FF5267"/>
    <w:rsid w:val="00FF7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列出段落1,中等深浅网格 1 - 着色 21,列表段落"/>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列出段落1 Char,中等深浅网格 1 - 着色 21 Char,列表段落 Char"/>
    <w:link w:val="a5"/>
    <w:uiPriority w:val="34"/>
    <w:qFormat/>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qFormat/>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caption"/>
    <w:aliases w:val="cap,cap Char,Caption Char1 Char,cap Char Char1,Caption Char Char1 Char,cap Char2,3GPP Caption Table,Ca"/>
    <w:basedOn w:val="a"/>
    <w:next w:val="a"/>
    <w:link w:val="Char2"/>
    <w:unhideWhenUsed/>
    <w:qFormat/>
    <w:rsid w:val="001B5DB7"/>
    <w:rPr>
      <w:rFonts w:asciiTheme="majorHAnsi" w:eastAsia="黑体" w:hAnsiTheme="majorHAnsi" w:cstheme="majorBidi"/>
    </w:rPr>
  </w:style>
  <w:style w:type="paragraph" w:styleId="a7">
    <w:name w:val="Balloon Text"/>
    <w:basedOn w:val="a"/>
    <w:link w:val="Char3"/>
    <w:uiPriority w:val="99"/>
    <w:semiHidden/>
    <w:unhideWhenUsed/>
    <w:rsid w:val="00A60BBF"/>
    <w:pPr>
      <w:spacing w:after="0"/>
    </w:pPr>
    <w:rPr>
      <w:sz w:val="18"/>
      <w:szCs w:val="18"/>
    </w:rPr>
  </w:style>
  <w:style w:type="character" w:customStyle="1" w:styleId="Char3">
    <w:name w:val="批注框文本 Char"/>
    <w:basedOn w:val="a0"/>
    <w:link w:val="a7"/>
    <w:uiPriority w:val="99"/>
    <w:semiHidden/>
    <w:rsid w:val="00A60BBF"/>
    <w:rPr>
      <w:rFonts w:ascii="Times New Roman" w:eastAsia="Times New Roman" w:hAnsi="Times New Roman" w:cs="Times New Roman"/>
      <w:kern w:val="0"/>
      <w:sz w:val="18"/>
      <w:szCs w:val="18"/>
      <w:lang w:val="en-GB" w:eastAsia="ko-KR"/>
    </w:rPr>
  </w:style>
  <w:style w:type="character" w:customStyle="1" w:styleId="B1Zchn">
    <w:name w:val="B1 Zchn"/>
    <w:locked/>
    <w:rsid w:val="00A60BBF"/>
    <w:rPr>
      <w:lang w:val="en-GB" w:eastAsia="en-US"/>
    </w:rPr>
  </w:style>
  <w:style w:type="character" w:customStyle="1" w:styleId="TALCar">
    <w:name w:val="TAL Car"/>
    <w:link w:val="TAL"/>
    <w:locked/>
    <w:rsid w:val="009D1579"/>
    <w:rPr>
      <w:rFonts w:ascii="Arial" w:hAnsi="Arial" w:cs="Arial"/>
      <w:sz w:val="18"/>
      <w:lang w:val="en-GB" w:eastAsia="en-US"/>
    </w:rPr>
  </w:style>
  <w:style w:type="paragraph" w:customStyle="1" w:styleId="TAL">
    <w:name w:val="TAL"/>
    <w:basedOn w:val="a"/>
    <w:link w:val="TALCar"/>
    <w:rsid w:val="009D1579"/>
    <w:pPr>
      <w:keepNext/>
      <w:keepLines/>
      <w:overflowPunct/>
      <w:autoSpaceDE/>
      <w:autoSpaceDN/>
      <w:adjustRightInd/>
      <w:spacing w:after="0"/>
      <w:textAlignment w:val="auto"/>
    </w:pPr>
    <w:rPr>
      <w:rFonts w:ascii="Arial" w:eastAsiaTheme="minorEastAsia" w:hAnsi="Arial" w:cs="Arial"/>
      <w:kern w:val="2"/>
      <w:sz w:val="18"/>
      <w:szCs w:val="22"/>
      <w:lang w:eastAsia="en-US"/>
    </w:rPr>
  </w:style>
  <w:style w:type="paragraph" w:customStyle="1" w:styleId="TAC">
    <w:name w:val="TAC"/>
    <w:basedOn w:val="TAL"/>
    <w:link w:val="TACChar"/>
    <w:qFormat/>
    <w:rsid w:val="009D1579"/>
    <w:pPr>
      <w:jc w:val="center"/>
    </w:pPr>
  </w:style>
  <w:style w:type="character" w:customStyle="1" w:styleId="THChar">
    <w:name w:val="TH Char"/>
    <w:link w:val="TH"/>
    <w:qFormat/>
    <w:locked/>
    <w:rsid w:val="009D1579"/>
    <w:rPr>
      <w:rFonts w:ascii="Arial" w:hAnsi="Arial" w:cs="Arial"/>
      <w:b/>
      <w:lang w:val="en-GB" w:eastAsia="en-US"/>
    </w:rPr>
  </w:style>
  <w:style w:type="paragraph" w:customStyle="1" w:styleId="TH">
    <w:name w:val="TH"/>
    <w:basedOn w:val="a"/>
    <w:link w:val="THChar"/>
    <w:qFormat/>
    <w:rsid w:val="009D1579"/>
    <w:pPr>
      <w:keepNext/>
      <w:keepLines/>
      <w:overflowPunct/>
      <w:autoSpaceDE/>
      <w:autoSpaceDN/>
      <w:adjustRightInd/>
      <w:spacing w:before="60"/>
      <w:jc w:val="center"/>
      <w:textAlignment w:val="auto"/>
    </w:pPr>
    <w:rPr>
      <w:rFonts w:ascii="Arial" w:eastAsiaTheme="minorEastAsia" w:hAnsi="Arial" w:cs="Arial"/>
      <w:b/>
      <w:kern w:val="2"/>
      <w:sz w:val="21"/>
      <w:szCs w:val="22"/>
      <w:lang w:eastAsia="en-US"/>
    </w:rPr>
  </w:style>
  <w:style w:type="paragraph" w:customStyle="1" w:styleId="TAH">
    <w:name w:val="TAH"/>
    <w:basedOn w:val="TAC"/>
    <w:link w:val="TAHCar"/>
    <w:qFormat/>
    <w:rsid w:val="009D1579"/>
    <w:rPr>
      <w:b/>
    </w:rPr>
  </w:style>
  <w:style w:type="paragraph" w:customStyle="1" w:styleId="TAN">
    <w:name w:val="TAN"/>
    <w:basedOn w:val="TAL"/>
    <w:link w:val="TANChar"/>
    <w:qFormat/>
    <w:rsid w:val="004E6335"/>
    <w:pPr>
      <w:overflowPunct w:val="0"/>
      <w:autoSpaceDE w:val="0"/>
      <w:autoSpaceDN w:val="0"/>
      <w:adjustRightInd w:val="0"/>
      <w:spacing w:before="120"/>
      <w:ind w:left="851" w:hanging="851"/>
      <w:textAlignment w:val="baseline"/>
    </w:pPr>
    <w:rPr>
      <w:rFonts w:eastAsia="宋体" w:cs="Times New Roman"/>
      <w:kern w:val="0"/>
      <w:szCs w:val="20"/>
    </w:rPr>
  </w:style>
  <w:style w:type="table" w:styleId="a8">
    <w:name w:val="Table Grid"/>
    <w:basedOn w:val="a1"/>
    <w:uiPriority w:val="39"/>
    <w:rsid w:val="004E6335"/>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题注 Char"/>
    <w:aliases w:val="cap Char1,cap Char Char,Caption Char1 Char Char,cap Char Char1 Char,Caption Char Char1 Char Char,cap Char2 Char,3GPP Caption Table Char,Ca Char"/>
    <w:link w:val="a6"/>
    <w:locked/>
    <w:rsid w:val="004E6335"/>
    <w:rPr>
      <w:rFonts w:asciiTheme="majorHAnsi" w:eastAsia="黑体" w:hAnsiTheme="majorHAnsi" w:cstheme="majorBidi"/>
      <w:kern w:val="0"/>
      <w:sz w:val="20"/>
      <w:szCs w:val="20"/>
      <w:lang w:val="en-GB" w:eastAsia="ko-KR"/>
    </w:rPr>
  </w:style>
  <w:style w:type="character" w:customStyle="1" w:styleId="TACChar">
    <w:name w:val="TAC Char"/>
    <w:link w:val="TAC"/>
    <w:qFormat/>
    <w:rsid w:val="004E6335"/>
    <w:rPr>
      <w:rFonts w:ascii="Arial" w:hAnsi="Arial" w:cs="Arial"/>
      <w:sz w:val="18"/>
      <w:lang w:val="en-GB" w:eastAsia="en-US"/>
    </w:rPr>
  </w:style>
  <w:style w:type="character" w:customStyle="1" w:styleId="TAHCar">
    <w:name w:val="TAH Car"/>
    <w:link w:val="TAH"/>
    <w:qFormat/>
    <w:rsid w:val="004E6335"/>
    <w:rPr>
      <w:rFonts w:ascii="Arial" w:hAnsi="Arial" w:cs="Arial"/>
      <w:b/>
      <w:sz w:val="18"/>
      <w:lang w:val="en-GB" w:eastAsia="en-US"/>
    </w:rPr>
  </w:style>
  <w:style w:type="character" w:customStyle="1" w:styleId="TANChar">
    <w:name w:val="TAN Char"/>
    <w:link w:val="TAN"/>
    <w:rsid w:val="004E6335"/>
    <w:rPr>
      <w:rFonts w:ascii="Arial" w:eastAsia="宋体" w:hAnsi="Arial" w:cs="Times New Roman"/>
      <w:kern w:val="0"/>
      <w:sz w:val="18"/>
      <w:szCs w:val="20"/>
      <w:lang w:val="en-GB" w:eastAsia="en-US"/>
    </w:rPr>
  </w:style>
  <w:style w:type="paragraph" w:customStyle="1" w:styleId="B2">
    <w:name w:val="B2"/>
    <w:basedOn w:val="2"/>
    <w:link w:val="B2Char"/>
    <w:rsid w:val="00E113BF"/>
    <w:pPr>
      <w:overflowPunct/>
      <w:autoSpaceDE/>
      <w:autoSpaceDN/>
      <w:adjustRightInd/>
      <w:ind w:leftChars="0" w:left="851" w:firstLineChars="0" w:hanging="284"/>
      <w:contextualSpacing w:val="0"/>
      <w:textAlignment w:val="auto"/>
    </w:pPr>
    <w:rPr>
      <w:rFonts w:eastAsia="Malgun Gothic"/>
      <w:lang w:eastAsia="en-US"/>
    </w:rPr>
  </w:style>
  <w:style w:type="character" w:customStyle="1" w:styleId="B2Char">
    <w:name w:val="B2 Char"/>
    <w:link w:val="B2"/>
    <w:rsid w:val="00E113BF"/>
    <w:rPr>
      <w:rFonts w:ascii="Times New Roman" w:eastAsia="Malgun Gothic" w:hAnsi="Times New Roman" w:cs="Times New Roman"/>
      <w:kern w:val="0"/>
      <w:sz w:val="20"/>
      <w:szCs w:val="20"/>
      <w:lang w:val="en-GB" w:eastAsia="en-US"/>
    </w:rPr>
  </w:style>
  <w:style w:type="paragraph" w:styleId="2">
    <w:name w:val="List 2"/>
    <w:basedOn w:val="a"/>
    <w:uiPriority w:val="99"/>
    <w:semiHidden/>
    <w:unhideWhenUsed/>
    <w:rsid w:val="00E113BF"/>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列出段落1,中等深浅网格 1 - 着色 21,列表段落"/>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列出段落1 Char,中等深浅网格 1 - 着色 21 Char,列表段落 Char"/>
    <w:link w:val="a5"/>
    <w:uiPriority w:val="34"/>
    <w:qFormat/>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qFormat/>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caption"/>
    <w:aliases w:val="cap,cap Char,Caption Char1 Char,cap Char Char1,Caption Char Char1 Char,cap Char2,3GPP Caption Table,Ca"/>
    <w:basedOn w:val="a"/>
    <w:next w:val="a"/>
    <w:link w:val="Char2"/>
    <w:unhideWhenUsed/>
    <w:qFormat/>
    <w:rsid w:val="001B5DB7"/>
    <w:rPr>
      <w:rFonts w:asciiTheme="majorHAnsi" w:eastAsia="黑体" w:hAnsiTheme="majorHAnsi" w:cstheme="majorBidi"/>
    </w:rPr>
  </w:style>
  <w:style w:type="paragraph" w:styleId="a7">
    <w:name w:val="Balloon Text"/>
    <w:basedOn w:val="a"/>
    <w:link w:val="Char3"/>
    <w:uiPriority w:val="99"/>
    <w:semiHidden/>
    <w:unhideWhenUsed/>
    <w:rsid w:val="00A60BBF"/>
    <w:pPr>
      <w:spacing w:after="0"/>
    </w:pPr>
    <w:rPr>
      <w:sz w:val="18"/>
      <w:szCs w:val="18"/>
    </w:rPr>
  </w:style>
  <w:style w:type="character" w:customStyle="1" w:styleId="Char3">
    <w:name w:val="批注框文本 Char"/>
    <w:basedOn w:val="a0"/>
    <w:link w:val="a7"/>
    <w:uiPriority w:val="99"/>
    <w:semiHidden/>
    <w:rsid w:val="00A60BBF"/>
    <w:rPr>
      <w:rFonts w:ascii="Times New Roman" w:eastAsia="Times New Roman" w:hAnsi="Times New Roman" w:cs="Times New Roman"/>
      <w:kern w:val="0"/>
      <w:sz w:val="18"/>
      <w:szCs w:val="18"/>
      <w:lang w:val="en-GB" w:eastAsia="ko-KR"/>
    </w:rPr>
  </w:style>
  <w:style w:type="character" w:customStyle="1" w:styleId="B1Zchn">
    <w:name w:val="B1 Zchn"/>
    <w:locked/>
    <w:rsid w:val="00A60BBF"/>
    <w:rPr>
      <w:lang w:val="en-GB" w:eastAsia="en-US"/>
    </w:rPr>
  </w:style>
  <w:style w:type="character" w:customStyle="1" w:styleId="TALCar">
    <w:name w:val="TAL Car"/>
    <w:link w:val="TAL"/>
    <w:locked/>
    <w:rsid w:val="009D1579"/>
    <w:rPr>
      <w:rFonts w:ascii="Arial" w:hAnsi="Arial" w:cs="Arial"/>
      <w:sz w:val="18"/>
      <w:lang w:val="en-GB" w:eastAsia="en-US"/>
    </w:rPr>
  </w:style>
  <w:style w:type="paragraph" w:customStyle="1" w:styleId="TAL">
    <w:name w:val="TAL"/>
    <w:basedOn w:val="a"/>
    <w:link w:val="TALCar"/>
    <w:rsid w:val="009D1579"/>
    <w:pPr>
      <w:keepNext/>
      <w:keepLines/>
      <w:overflowPunct/>
      <w:autoSpaceDE/>
      <w:autoSpaceDN/>
      <w:adjustRightInd/>
      <w:spacing w:after="0"/>
      <w:textAlignment w:val="auto"/>
    </w:pPr>
    <w:rPr>
      <w:rFonts w:ascii="Arial" w:eastAsiaTheme="minorEastAsia" w:hAnsi="Arial" w:cs="Arial"/>
      <w:kern w:val="2"/>
      <w:sz w:val="18"/>
      <w:szCs w:val="22"/>
      <w:lang w:eastAsia="en-US"/>
    </w:rPr>
  </w:style>
  <w:style w:type="paragraph" w:customStyle="1" w:styleId="TAC">
    <w:name w:val="TAC"/>
    <w:basedOn w:val="TAL"/>
    <w:link w:val="TACChar"/>
    <w:qFormat/>
    <w:rsid w:val="009D1579"/>
    <w:pPr>
      <w:jc w:val="center"/>
    </w:pPr>
  </w:style>
  <w:style w:type="character" w:customStyle="1" w:styleId="THChar">
    <w:name w:val="TH Char"/>
    <w:link w:val="TH"/>
    <w:qFormat/>
    <w:locked/>
    <w:rsid w:val="009D1579"/>
    <w:rPr>
      <w:rFonts w:ascii="Arial" w:hAnsi="Arial" w:cs="Arial"/>
      <w:b/>
      <w:lang w:val="en-GB" w:eastAsia="en-US"/>
    </w:rPr>
  </w:style>
  <w:style w:type="paragraph" w:customStyle="1" w:styleId="TH">
    <w:name w:val="TH"/>
    <w:basedOn w:val="a"/>
    <w:link w:val="THChar"/>
    <w:qFormat/>
    <w:rsid w:val="009D1579"/>
    <w:pPr>
      <w:keepNext/>
      <w:keepLines/>
      <w:overflowPunct/>
      <w:autoSpaceDE/>
      <w:autoSpaceDN/>
      <w:adjustRightInd/>
      <w:spacing w:before="60"/>
      <w:jc w:val="center"/>
      <w:textAlignment w:val="auto"/>
    </w:pPr>
    <w:rPr>
      <w:rFonts w:ascii="Arial" w:eastAsiaTheme="minorEastAsia" w:hAnsi="Arial" w:cs="Arial"/>
      <w:b/>
      <w:kern w:val="2"/>
      <w:sz w:val="21"/>
      <w:szCs w:val="22"/>
      <w:lang w:eastAsia="en-US"/>
    </w:rPr>
  </w:style>
  <w:style w:type="paragraph" w:customStyle="1" w:styleId="TAH">
    <w:name w:val="TAH"/>
    <w:basedOn w:val="TAC"/>
    <w:link w:val="TAHCar"/>
    <w:qFormat/>
    <w:rsid w:val="009D1579"/>
    <w:rPr>
      <w:b/>
    </w:rPr>
  </w:style>
  <w:style w:type="paragraph" w:customStyle="1" w:styleId="TAN">
    <w:name w:val="TAN"/>
    <w:basedOn w:val="TAL"/>
    <w:link w:val="TANChar"/>
    <w:qFormat/>
    <w:rsid w:val="004E6335"/>
    <w:pPr>
      <w:overflowPunct w:val="0"/>
      <w:autoSpaceDE w:val="0"/>
      <w:autoSpaceDN w:val="0"/>
      <w:adjustRightInd w:val="0"/>
      <w:spacing w:before="120"/>
      <w:ind w:left="851" w:hanging="851"/>
      <w:textAlignment w:val="baseline"/>
    </w:pPr>
    <w:rPr>
      <w:rFonts w:eastAsia="宋体" w:cs="Times New Roman"/>
      <w:kern w:val="0"/>
      <w:szCs w:val="20"/>
    </w:rPr>
  </w:style>
  <w:style w:type="table" w:styleId="a8">
    <w:name w:val="Table Grid"/>
    <w:basedOn w:val="a1"/>
    <w:uiPriority w:val="39"/>
    <w:rsid w:val="004E6335"/>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题注 Char"/>
    <w:aliases w:val="cap Char1,cap Char Char,Caption Char1 Char Char,cap Char Char1 Char,Caption Char Char1 Char Char,cap Char2 Char,3GPP Caption Table Char,Ca Char"/>
    <w:link w:val="a6"/>
    <w:locked/>
    <w:rsid w:val="004E6335"/>
    <w:rPr>
      <w:rFonts w:asciiTheme="majorHAnsi" w:eastAsia="黑体" w:hAnsiTheme="majorHAnsi" w:cstheme="majorBidi"/>
      <w:kern w:val="0"/>
      <w:sz w:val="20"/>
      <w:szCs w:val="20"/>
      <w:lang w:val="en-GB" w:eastAsia="ko-KR"/>
    </w:rPr>
  </w:style>
  <w:style w:type="character" w:customStyle="1" w:styleId="TACChar">
    <w:name w:val="TAC Char"/>
    <w:link w:val="TAC"/>
    <w:qFormat/>
    <w:rsid w:val="004E6335"/>
    <w:rPr>
      <w:rFonts w:ascii="Arial" w:hAnsi="Arial" w:cs="Arial"/>
      <w:sz w:val="18"/>
      <w:lang w:val="en-GB" w:eastAsia="en-US"/>
    </w:rPr>
  </w:style>
  <w:style w:type="character" w:customStyle="1" w:styleId="TAHCar">
    <w:name w:val="TAH Car"/>
    <w:link w:val="TAH"/>
    <w:qFormat/>
    <w:rsid w:val="004E6335"/>
    <w:rPr>
      <w:rFonts w:ascii="Arial" w:hAnsi="Arial" w:cs="Arial"/>
      <w:b/>
      <w:sz w:val="18"/>
      <w:lang w:val="en-GB" w:eastAsia="en-US"/>
    </w:rPr>
  </w:style>
  <w:style w:type="character" w:customStyle="1" w:styleId="TANChar">
    <w:name w:val="TAN Char"/>
    <w:link w:val="TAN"/>
    <w:rsid w:val="004E6335"/>
    <w:rPr>
      <w:rFonts w:ascii="Arial" w:eastAsia="宋体" w:hAnsi="Arial" w:cs="Times New Roman"/>
      <w:kern w:val="0"/>
      <w:sz w:val="18"/>
      <w:szCs w:val="20"/>
      <w:lang w:val="en-GB" w:eastAsia="en-US"/>
    </w:rPr>
  </w:style>
  <w:style w:type="paragraph" w:customStyle="1" w:styleId="B2">
    <w:name w:val="B2"/>
    <w:basedOn w:val="2"/>
    <w:link w:val="B2Char"/>
    <w:rsid w:val="00E113BF"/>
    <w:pPr>
      <w:overflowPunct/>
      <w:autoSpaceDE/>
      <w:autoSpaceDN/>
      <w:adjustRightInd/>
      <w:ind w:leftChars="0" w:left="851" w:firstLineChars="0" w:hanging="284"/>
      <w:contextualSpacing w:val="0"/>
      <w:textAlignment w:val="auto"/>
    </w:pPr>
    <w:rPr>
      <w:rFonts w:eastAsia="Malgun Gothic"/>
      <w:lang w:eastAsia="en-US"/>
    </w:rPr>
  </w:style>
  <w:style w:type="character" w:customStyle="1" w:styleId="B2Char">
    <w:name w:val="B2 Char"/>
    <w:link w:val="B2"/>
    <w:rsid w:val="00E113BF"/>
    <w:rPr>
      <w:rFonts w:ascii="Times New Roman" w:eastAsia="Malgun Gothic" w:hAnsi="Times New Roman" w:cs="Times New Roman"/>
      <w:kern w:val="0"/>
      <w:sz w:val="20"/>
      <w:szCs w:val="20"/>
      <w:lang w:val="en-GB" w:eastAsia="en-US"/>
    </w:rPr>
  </w:style>
  <w:style w:type="paragraph" w:styleId="2">
    <w:name w:val="List 2"/>
    <w:basedOn w:val="a"/>
    <w:uiPriority w:val="99"/>
    <w:semiHidden/>
    <w:unhideWhenUsed/>
    <w:rsid w:val="00E113B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02291">
      <w:bodyDiv w:val="1"/>
      <w:marLeft w:val="0"/>
      <w:marRight w:val="0"/>
      <w:marTop w:val="0"/>
      <w:marBottom w:val="0"/>
      <w:divBdr>
        <w:top w:val="none" w:sz="0" w:space="0" w:color="auto"/>
        <w:left w:val="none" w:sz="0" w:space="0" w:color="auto"/>
        <w:bottom w:val="none" w:sz="0" w:space="0" w:color="auto"/>
        <w:right w:val="none" w:sz="0" w:space="0" w:color="auto"/>
      </w:divBdr>
      <w:divsChild>
        <w:div w:id="94404341">
          <w:marLeft w:val="360"/>
          <w:marRight w:val="0"/>
          <w:marTop w:val="200"/>
          <w:marBottom w:val="0"/>
          <w:divBdr>
            <w:top w:val="none" w:sz="0" w:space="0" w:color="auto"/>
            <w:left w:val="none" w:sz="0" w:space="0" w:color="auto"/>
            <w:bottom w:val="none" w:sz="0" w:space="0" w:color="auto"/>
            <w:right w:val="none" w:sz="0" w:space="0" w:color="auto"/>
          </w:divBdr>
        </w:div>
        <w:div w:id="106658303">
          <w:marLeft w:val="1080"/>
          <w:marRight w:val="0"/>
          <w:marTop w:val="100"/>
          <w:marBottom w:val="0"/>
          <w:divBdr>
            <w:top w:val="none" w:sz="0" w:space="0" w:color="auto"/>
            <w:left w:val="none" w:sz="0" w:space="0" w:color="auto"/>
            <w:bottom w:val="none" w:sz="0" w:space="0" w:color="auto"/>
            <w:right w:val="none" w:sz="0" w:space="0" w:color="auto"/>
          </w:divBdr>
        </w:div>
        <w:div w:id="227347998">
          <w:marLeft w:val="1800"/>
          <w:marRight w:val="0"/>
          <w:marTop w:val="100"/>
          <w:marBottom w:val="0"/>
          <w:divBdr>
            <w:top w:val="none" w:sz="0" w:space="0" w:color="auto"/>
            <w:left w:val="none" w:sz="0" w:space="0" w:color="auto"/>
            <w:bottom w:val="none" w:sz="0" w:space="0" w:color="auto"/>
            <w:right w:val="none" w:sz="0" w:space="0" w:color="auto"/>
          </w:divBdr>
        </w:div>
        <w:div w:id="403649950">
          <w:marLeft w:val="1080"/>
          <w:marRight w:val="0"/>
          <w:marTop w:val="100"/>
          <w:marBottom w:val="0"/>
          <w:divBdr>
            <w:top w:val="none" w:sz="0" w:space="0" w:color="auto"/>
            <w:left w:val="none" w:sz="0" w:space="0" w:color="auto"/>
            <w:bottom w:val="none" w:sz="0" w:space="0" w:color="auto"/>
            <w:right w:val="none" w:sz="0" w:space="0" w:color="auto"/>
          </w:divBdr>
        </w:div>
        <w:div w:id="549390708">
          <w:marLeft w:val="1800"/>
          <w:marRight w:val="0"/>
          <w:marTop w:val="100"/>
          <w:marBottom w:val="0"/>
          <w:divBdr>
            <w:top w:val="none" w:sz="0" w:space="0" w:color="auto"/>
            <w:left w:val="none" w:sz="0" w:space="0" w:color="auto"/>
            <w:bottom w:val="none" w:sz="0" w:space="0" w:color="auto"/>
            <w:right w:val="none" w:sz="0" w:space="0" w:color="auto"/>
          </w:divBdr>
        </w:div>
        <w:div w:id="721827998">
          <w:marLeft w:val="1800"/>
          <w:marRight w:val="0"/>
          <w:marTop w:val="100"/>
          <w:marBottom w:val="0"/>
          <w:divBdr>
            <w:top w:val="none" w:sz="0" w:space="0" w:color="auto"/>
            <w:left w:val="none" w:sz="0" w:space="0" w:color="auto"/>
            <w:bottom w:val="none" w:sz="0" w:space="0" w:color="auto"/>
            <w:right w:val="none" w:sz="0" w:space="0" w:color="auto"/>
          </w:divBdr>
        </w:div>
        <w:div w:id="756706942">
          <w:marLeft w:val="1800"/>
          <w:marRight w:val="0"/>
          <w:marTop w:val="100"/>
          <w:marBottom w:val="0"/>
          <w:divBdr>
            <w:top w:val="none" w:sz="0" w:space="0" w:color="auto"/>
            <w:left w:val="none" w:sz="0" w:space="0" w:color="auto"/>
            <w:bottom w:val="none" w:sz="0" w:space="0" w:color="auto"/>
            <w:right w:val="none" w:sz="0" w:space="0" w:color="auto"/>
          </w:divBdr>
        </w:div>
        <w:div w:id="870142198">
          <w:marLeft w:val="1800"/>
          <w:marRight w:val="0"/>
          <w:marTop w:val="100"/>
          <w:marBottom w:val="0"/>
          <w:divBdr>
            <w:top w:val="none" w:sz="0" w:space="0" w:color="auto"/>
            <w:left w:val="none" w:sz="0" w:space="0" w:color="auto"/>
            <w:bottom w:val="none" w:sz="0" w:space="0" w:color="auto"/>
            <w:right w:val="none" w:sz="0" w:space="0" w:color="auto"/>
          </w:divBdr>
        </w:div>
        <w:div w:id="1068578435">
          <w:marLeft w:val="1080"/>
          <w:marRight w:val="0"/>
          <w:marTop w:val="100"/>
          <w:marBottom w:val="0"/>
          <w:divBdr>
            <w:top w:val="none" w:sz="0" w:space="0" w:color="auto"/>
            <w:left w:val="none" w:sz="0" w:space="0" w:color="auto"/>
            <w:bottom w:val="none" w:sz="0" w:space="0" w:color="auto"/>
            <w:right w:val="none" w:sz="0" w:space="0" w:color="auto"/>
          </w:divBdr>
        </w:div>
        <w:div w:id="1134181442">
          <w:marLeft w:val="1800"/>
          <w:marRight w:val="0"/>
          <w:marTop w:val="100"/>
          <w:marBottom w:val="0"/>
          <w:divBdr>
            <w:top w:val="none" w:sz="0" w:space="0" w:color="auto"/>
            <w:left w:val="none" w:sz="0" w:space="0" w:color="auto"/>
            <w:bottom w:val="none" w:sz="0" w:space="0" w:color="auto"/>
            <w:right w:val="none" w:sz="0" w:space="0" w:color="auto"/>
          </w:divBdr>
        </w:div>
        <w:div w:id="1865291905">
          <w:marLeft w:val="1800"/>
          <w:marRight w:val="0"/>
          <w:marTop w:val="100"/>
          <w:marBottom w:val="0"/>
          <w:divBdr>
            <w:top w:val="none" w:sz="0" w:space="0" w:color="auto"/>
            <w:left w:val="none" w:sz="0" w:space="0" w:color="auto"/>
            <w:bottom w:val="none" w:sz="0" w:space="0" w:color="auto"/>
            <w:right w:val="none" w:sz="0" w:space="0" w:color="auto"/>
          </w:divBdr>
        </w:div>
        <w:div w:id="1895193526">
          <w:marLeft w:val="1800"/>
          <w:marRight w:val="0"/>
          <w:marTop w:val="100"/>
          <w:marBottom w:val="0"/>
          <w:divBdr>
            <w:top w:val="none" w:sz="0" w:space="0" w:color="auto"/>
            <w:left w:val="none" w:sz="0" w:space="0" w:color="auto"/>
            <w:bottom w:val="none" w:sz="0" w:space="0" w:color="auto"/>
            <w:right w:val="none" w:sz="0" w:space="0" w:color="auto"/>
          </w:divBdr>
        </w:div>
        <w:div w:id="1982805928">
          <w:marLeft w:val="1800"/>
          <w:marRight w:val="0"/>
          <w:marTop w:val="100"/>
          <w:marBottom w:val="0"/>
          <w:divBdr>
            <w:top w:val="none" w:sz="0" w:space="0" w:color="auto"/>
            <w:left w:val="none" w:sz="0" w:space="0" w:color="auto"/>
            <w:bottom w:val="none" w:sz="0" w:space="0" w:color="auto"/>
            <w:right w:val="none" w:sz="0" w:space="0" w:color="auto"/>
          </w:divBdr>
        </w:div>
      </w:divsChild>
    </w:div>
    <w:div w:id="148135799">
      <w:bodyDiv w:val="1"/>
      <w:marLeft w:val="0"/>
      <w:marRight w:val="0"/>
      <w:marTop w:val="0"/>
      <w:marBottom w:val="0"/>
      <w:divBdr>
        <w:top w:val="none" w:sz="0" w:space="0" w:color="auto"/>
        <w:left w:val="none" w:sz="0" w:space="0" w:color="auto"/>
        <w:bottom w:val="none" w:sz="0" w:space="0" w:color="auto"/>
        <w:right w:val="none" w:sz="0" w:space="0" w:color="auto"/>
      </w:divBdr>
      <w:divsChild>
        <w:div w:id="562182028">
          <w:marLeft w:val="1166"/>
          <w:marRight w:val="0"/>
          <w:marTop w:val="34"/>
          <w:marBottom w:val="0"/>
          <w:divBdr>
            <w:top w:val="none" w:sz="0" w:space="0" w:color="auto"/>
            <w:left w:val="none" w:sz="0" w:space="0" w:color="auto"/>
            <w:bottom w:val="none" w:sz="0" w:space="0" w:color="auto"/>
            <w:right w:val="none" w:sz="0" w:space="0" w:color="auto"/>
          </w:divBdr>
        </w:div>
        <w:div w:id="985202933">
          <w:marLeft w:val="1166"/>
          <w:marRight w:val="0"/>
          <w:marTop w:val="34"/>
          <w:marBottom w:val="0"/>
          <w:divBdr>
            <w:top w:val="none" w:sz="0" w:space="0" w:color="auto"/>
            <w:left w:val="none" w:sz="0" w:space="0" w:color="auto"/>
            <w:bottom w:val="none" w:sz="0" w:space="0" w:color="auto"/>
            <w:right w:val="none" w:sz="0" w:space="0" w:color="auto"/>
          </w:divBdr>
        </w:div>
        <w:div w:id="1640761418">
          <w:marLeft w:val="1166"/>
          <w:marRight w:val="0"/>
          <w:marTop w:val="34"/>
          <w:marBottom w:val="0"/>
          <w:divBdr>
            <w:top w:val="none" w:sz="0" w:space="0" w:color="auto"/>
            <w:left w:val="none" w:sz="0" w:space="0" w:color="auto"/>
            <w:bottom w:val="none" w:sz="0" w:space="0" w:color="auto"/>
            <w:right w:val="none" w:sz="0" w:space="0" w:color="auto"/>
          </w:divBdr>
        </w:div>
      </w:divsChild>
    </w:div>
    <w:div w:id="213735525">
      <w:bodyDiv w:val="1"/>
      <w:marLeft w:val="0"/>
      <w:marRight w:val="0"/>
      <w:marTop w:val="0"/>
      <w:marBottom w:val="0"/>
      <w:divBdr>
        <w:top w:val="none" w:sz="0" w:space="0" w:color="auto"/>
        <w:left w:val="none" w:sz="0" w:space="0" w:color="auto"/>
        <w:bottom w:val="none" w:sz="0" w:space="0" w:color="auto"/>
        <w:right w:val="none" w:sz="0" w:space="0" w:color="auto"/>
      </w:divBdr>
      <w:divsChild>
        <w:div w:id="2142917338">
          <w:marLeft w:val="1800"/>
          <w:marRight w:val="0"/>
          <w:marTop w:val="100"/>
          <w:marBottom w:val="0"/>
          <w:divBdr>
            <w:top w:val="none" w:sz="0" w:space="0" w:color="auto"/>
            <w:left w:val="none" w:sz="0" w:space="0" w:color="auto"/>
            <w:bottom w:val="none" w:sz="0" w:space="0" w:color="auto"/>
            <w:right w:val="none" w:sz="0" w:space="0" w:color="auto"/>
          </w:divBdr>
        </w:div>
      </w:divsChild>
    </w:div>
    <w:div w:id="502476804">
      <w:bodyDiv w:val="1"/>
      <w:marLeft w:val="0"/>
      <w:marRight w:val="0"/>
      <w:marTop w:val="0"/>
      <w:marBottom w:val="0"/>
      <w:divBdr>
        <w:top w:val="none" w:sz="0" w:space="0" w:color="auto"/>
        <w:left w:val="none" w:sz="0" w:space="0" w:color="auto"/>
        <w:bottom w:val="none" w:sz="0" w:space="0" w:color="auto"/>
        <w:right w:val="none" w:sz="0" w:space="0" w:color="auto"/>
      </w:divBdr>
      <w:divsChild>
        <w:div w:id="477572056">
          <w:marLeft w:val="547"/>
          <w:marRight w:val="0"/>
          <w:marTop w:val="115"/>
          <w:marBottom w:val="0"/>
          <w:divBdr>
            <w:top w:val="none" w:sz="0" w:space="0" w:color="auto"/>
            <w:left w:val="none" w:sz="0" w:space="0" w:color="auto"/>
            <w:bottom w:val="none" w:sz="0" w:space="0" w:color="auto"/>
            <w:right w:val="none" w:sz="0" w:space="0" w:color="auto"/>
          </w:divBdr>
        </w:div>
        <w:div w:id="1460413153">
          <w:marLeft w:val="547"/>
          <w:marRight w:val="0"/>
          <w:marTop w:val="115"/>
          <w:marBottom w:val="0"/>
          <w:divBdr>
            <w:top w:val="none" w:sz="0" w:space="0" w:color="auto"/>
            <w:left w:val="none" w:sz="0" w:space="0" w:color="auto"/>
            <w:bottom w:val="none" w:sz="0" w:space="0" w:color="auto"/>
            <w:right w:val="none" w:sz="0" w:space="0" w:color="auto"/>
          </w:divBdr>
        </w:div>
      </w:divsChild>
    </w:div>
    <w:div w:id="544804024">
      <w:bodyDiv w:val="1"/>
      <w:marLeft w:val="0"/>
      <w:marRight w:val="0"/>
      <w:marTop w:val="0"/>
      <w:marBottom w:val="0"/>
      <w:divBdr>
        <w:top w:val="none" w:sz="0" w:space="0" w:color="auto"/>
        <w:left w:val="none" w:sz="0" w:space="0" w:color="auto"/>
        <w:bottom w:val="none" w:sz="0" w:space="0" w:color="auto"/>
        <w:right w:val="none" w:sz="0" w:space="0" w:color="auto"/>
      </w:divBdr>
      <w:divsChild>
        <w:div w:id="961304276">
          <w:marLeft w:val="547"/>
          <w:marRight w:val="0"/>
          <w:marTop w:val="0"/>
          <w:marBottom w:val="0"/>
          <w:divBdr>
            <w:top w:val="none" w:sz="0" w:space="0" w:color="auto"/>
            <w:left w:val="none" w:sz="0" w:space="0" w:color="auto"/>
            <w:bottom w:val="none" w:sz="0" w:space="0" w:color="auto"/>
            <w:right w:val="none" w:sz="0" w:space="0" w:color="auto"/>
          </w:divBdr>
        </w:div>
      </w:divsChild>
    </w:div>
    <w:div w:id="548492117">
      <w:bodyDiv w:val="1"/>
      <w:marLeft w:val="0"/>
      <w:marRight w:val="0"/>
      <w:marTop w:val="0"/>
      <w:marBottom w:val="0"/>
      <w:divBdr>
        <w:top w:val="none" w:sz="0" w:space="0" w:color="auto"/>
        <w:left w:val="none" w:sz="0" w:space="0" w:color="auto"/>
        <w:bottom w:val="none" w:sz="0" w:space="0" w:color="auto"/>
        <w:right w:val="none" w:sz="0" w:space="0" w:color="auto"/>
      </w:divBdr>
      <w:divsChild>
        <w:div w:id="778647724">
          <w:marLeft w:val="1080"/>
          <w:marRight w:val="0"/>
          <w:marTop w:val="100"/>
          <w:marBottom w:val="0"/>
          <w:divBdr>
            <w:top w:val="none" w:sz="0" w:space="0" w:color="auto"/>
            <w:left w:val="none" w:sz="0" w:space="0" w:color="auto"/>
            <w:bottom w:val="none" w:sz="0" w:space="0" w:color="auto"/>
            <w:right w:val="none" w:sz="0" w:space="0" w:color="auto"/>
          </w:divBdr>
        </w:div>
        <w:div w:id="841819232">
          <w:marLeft w:val="1080"/>
          <w:marRight w:val="0"/>
          <w:marTop w:val="100"/>
          <w:marBottom w:val="0"/>
          <w:divBdr>
            <w:top w:val="none" w:sz="0" w:space="0" w:color="auto"/>
            <w:left w:val="none" w:sz="0" w:space="0" w:color="auto"/>
            <w:bottom w:val="none" w:sz="0" w:space="0" w:color="auto"/>
            <w:right w:val="none" w:sz="0" w:space="0" w:color="auto"/>
          </w:divBdr>
        </w:div>
        <w:div w:id="846946603">
          <w:marLeft w:val="1080"/>
          <w:marRight w:val="0"/>
          <w:marTop w:val="100"/>
          <w:marBottom w:val="0"/>
          <w:divBdr>
            <w:top w:val="none" w:sz="0" w:space="0" w:color="auto"/>
            <w:left w:val="none" w:sz="0" w:space="0" w:color="auto"/>
            <w:bottom w:val="none" w:sz="0" w:space="0" w:color="auto"/>
            <w:right w:val="none" w:sz="0" w:space="0" w:color="auto"/>
          </w:divBdr>
        </w:div>
        <w:div w:id="909969583">
          <w:marLeft w:val="360"/>
          <w:marRight w:val="0"/>
          <w:marTop w:val="200"/>
          <w:marBottom w:val="0"/>
          <w:divBdr>
            <w:top w:val="none" w:sz="0" w:space="0" w:color="auto"/>
            <w:left w:val="none" w:sz="0" w:space="0" w:color="auto"/>
            <w:bottom w:val="none" w:sz="0" w:space="0" w:color="auto"/>
            <w:right w:val="none" w:sz="0" w:space="0" w:color="auto"/>
          </w:divBdr>
        </w:div>
        <w:div w:id="1380277924">
          <w:marLeft w:val="360"/>
          <w:marRight w:val="0"/>
          <w:marTop w:val="200"/>
          <w:marBottom w:val="0"/>
          <w:divBdr>
            <w:top w:val="none" w:sz="0" w:space="0" w:color="auto"/>
            <w:left w:val="none" w:sz="0" w:space="0" w:color="auto"/>
            <w:bottom w:val="none" w:sz="0" w:space="0" w:color="auto"/>
            <w:right w:val="none" w:sz="0" w:space="0" w:color="auto"/>
          </w:divBdr>
        </w:div>
        <w:div w:id="1630938209">
          <w:marLeft w:val="1800"/>
          <w:marRight w:val="0"/>
          <w:marTop w:val="100"/>
          <w:marBottom w:val="0"/>
          <w:divBdr>
            <w:top w:val="none" w:sz="0" w:space="0" w:color="auto"/>
            <w:left w:val="none" w:sz="0" w:space="0" w:color="auto"/>
            <w:bottom w:val="none" w:sz="0" w:space="0" w:color="auto"/>
            <w:right w:val="none" w:sz="0" w:space="0" w:color="auto"/>
          </w:divBdr>
        </w:div>
        <w:div w:id="1830709211">
          <w:marLeft w:val="1080"/>
          <w:marRight w:val="0"/>
          <w:marTop w:val="100"/>
          <w:marBottom w:val="0"/>
          <w:divBdr>
            <w:top w:val="none" w:sz="0" w:space="0" w:color="auto"/>
            <w:left w:val="none" w:sz="0" w:space="0" w:color="auto"/>
            <w:bottom w:val="none" w:sz="0" w:space="0" w:color="auto"/>
            <w:right w:val="none" w:sz="0" w:space="0" w:color="auto"/>
          </w:divBdr>
        </w:div>
        <w:div w:id="1888837221">
          <w:marLeft w:val="1800"/>
          <w:marRight w:val="0"/>
          <w:marTop w:val="100"/>
          <w:marBottom w:val="0"/>
          <w:divBdr>
            <w:top w:val="none" w:sz="0" w:space="0" w:color="auto"/>
            <w:left w:val="none" w:sz="0" w:space="0" w:color="auto"/>
            <w:bottom w:val="none" w:sz="0" w:space="0" w:color="auto"/>
            <w:right w:val="none" w:sz="0" w:space="0" w:color="auto"/>
          </w:divBdr>
        </w:div>
      </w:divsChild>
    </w:div>
    <w:div w:id="914625304">
      <w:bodyDiv w:val="1"/>
      <w:marLeft w:val="0"/>
      <w:marRight w:val="0"/>
      <w:marTop w:val="0"/>
      <w:marBottom w:val="0"/>
      <w:divBdr>
        <w:top w:val="none" w:sz="0" w:space="0" w:color="auto"/>
        <w:left w:val="none" w:sz="0" w:space="0" w:color="auto"/>
        <w:bottom w:val="none" w:sz="0" w:space="0" w:color="auto"/>
        <w:right w:val="none" w:sz="0" w:space="0" w:color="auto"/>
      </w:divBdr>
      <w:divsChild>
        <w:div w:id="71708800">
          <w:marLeft w:val="1800"/>
          <w:marRight w:val="0"/>
          <w:marTop w:val="100"/>
          <w:marBottom w:val="0"/>
          <w:divBdr>
            <w:top w:val="none" w:sz="0" w:space="0" w:color="auto"/>
            <w:left w:val="none" w:sz="0" w:space="0" w:color="auto"/>
            <w:bottom w:val="none" w:sz="0" w:space="0" w:color="auto"/>
            <w:right w:val="none" w:sz="0" w:space="0" w:color="auto"/>
          </w:divBdr>
        </w:div>
        <w:div w:id="925529493">
          <w:marLeft w:val="1800"/>
          <w:marRight w:val="0"/>
          <w:marTop w:val="100"/>
          <w:marBottom w:val="0"/>
          <w:divBdr>
            <w:top w:val="none" w:sz="0" w:space="0" w:color="auto"/>
            <w:left w:val="none" w:sz="0" w:space="0" w:color="auto"/>
            <w:bottom w:val="none" w:sz="0" w:space="0" w:color="auto"/>
            <w:right w:val="none" w:sz="0" w:space="0" w:color="auto"/>
          </w:divBdr>
        </w:div>
      </w:divsChild>
    </w:div>
    <w:div w:id="1095248054">
      <w:bodyDiv w:val="1"/>
      <w:marLeft w:val="0"/>
      <w:marRight w:val="0"/>
      <w:marTop w:val="0"/>
      <w:marBottom w:val="0"/>
      <w:divBdr>
        <w:top w:val="none" w:sz="0" w:space="0" w:color="auto"/>
        <w:left w:val="none" w:sz="0" w:space="0" w:color="auto"/>
        <w:bottom w:val="none" w:sz="0" w:space="0" w:color="auto"/>
        <w:right w:val="none" w:sz="0" w:space="0" w:color="auto"/>
      </w:divBdr>
    </w:div>
    <w:div w:id="1222518182">
      <w:bodyDiv w:val="1"/>
      <w:marLeft w:val="0"/>
      <w:marRight w:val="0"/>
      <w:marTop w:val="0"/>
      <w:marBottom w:val="0"/>
      <w:divBdr>
        <w:top w:val="none" w:sz="0" w:space="0" w:color="auto"/>
        <w:left w:val="none" w:sz="0" w:space="0" w:color="auto"/>
        <w:bottom w:val="none" w:sz="0" w:space="0" w:color="auto"/>
        <w:right w:val="none" w:sz="0" w:space="0" w:color="auto"/>
      </w:divBdr>
    </w:div>
    <w:div w:id="1283462968">
      <w:bodyDiv w:val="1"/>
      <w:marLeft w:val="0"/>
      <w:marRight w:val="0"/>
      <w:marTop w:val="0"/>
      <w:marBottom w:val="0"/>
      <w:divBdr>
        <w:top w:val="none" w:sz="0" w:space="0" w:color="auto"/>
        <w:left w:val="none" w:sz="0" w:space="0" w:color="auto"/>
        <w:bottom w:val="none" w:sz="0" w:space="0" w:color="auto"/>
        <w:right w:val="none" w:sz="0" w:space="0" w:color="auto"/>
      </w:divBdr>
      <w:divsChild>
        <w:div w:id="15352251">
          <w:marLeft w:val="547"/>
          <w:marRight w:val="0"/>
          <w:marTop w:val="62"/>
          <w:marBottom w:val="0"/>
          <w:divBdr>
            <w:top w:val="none" w:sz="0" w:space="0" w:color="auto"/>
            <w:left w:val="none" w:sz="0" w:space="0" w:color="auto"/>
            <w:bottom w:val="none" w:sz="0" w:space="0" w:color="auto"/>
            <w:right w:val="none" w:sz="0" w:space="0" w:color="auto"/>
          </w:divBdr>
        </w:div>
        <w:div w:id="69010313">
          <w:marLeft w:val="1800"/>
          <w:marRight w:val="0"/>
          <w:marTop w:val="48"/>
          <w:marBottom w:val="0"/>
          <w:divBdr>
            <w:top w:val="none" w:sz="0" w:space="0" w:color="auto"/>
            <w:left w:val="none" w:sz="0" w:space="0" w:color="auto"/>
            <w:bottom w:val="none" w:sz="0" w:space="0" w:color="auto"/>
            <w:right w:val="none" w:sz="0" w:space="0" w:color="auto"/>
          </w:divBdr>
        </w:div>
        <w:div w:id="928121848">
          <w:marLeft w:val="1166"/>
          <w:marRight w:val="0"/>
          <w:marTop w:val="53"/>
          <w:marBottom w:val="0"/>
          <w:divBdr>
            <w:top w:val="none" w:sz="0" w:space="0" w:color="auto"/>
            <w:left w:val="none" w:sz="0" w:space="0" w:color="auto"/>
            <w:bottom w:val="none" w:sz="0" w:space="0" w:color="auto"/>
            <w:right w:val="none" w:sz="0" w:space="0" w:color="auto"/>
          </w:divBdr>
        </w:div>
        <w:div w:id="963656213">
          <w:marLeft w:val="1800"/>
          <w:marRight w:val="0"/>
          <w:marTop w:val="48"/>
          <w:marBottom w:val="0"/>
          <w:divBdr>
            <w:top w:val="none" w:sz="0" w:space="0" w:color="auto"/>
            <w:left w:val="none" w:sz="0" w:space="0" w:color="auto"/>
            <w:bottom w:val="none" w:sz="0" w:space="0" w:color="auto"/>
            <w:right w:val="none" w:sz="0" w:space="0" w:color="auto"/>
          </w:divBdr>
        </w:div>
        <w:div w:id="1086417247">
          <w:marLeft w:val="547"/>
          <w:marRight w:val="0"/>
          <w:marTop w:val="62"/>
          <w:marBottom w:val="0"/>
          <w:divBdr>
            <w:top w:val="none" w:sz="0" w:space="0" w:color="auto"/>
            <w:left w:val="none" w:sz="0" w:space="0" w:color="auto"/>
            <w:bottom w:val="none" w:sz="0" w:space="0" w:color="auto"/>
            <w:right w:val="none" w:sz="0" w:space="0" w:color="auto"/>
          </w:divBdr>
        </w:div>
        <w:div w:id="1869290574">
          <w:marLeft w:val="1800"/>
          <w:marRight w:val="0"/>
          <w:marTop w:val="48"/>
          <w:marBottom w:val="0"/>
          <w:divBdr>
            <w:top w:val="none" w:sz="0" w:space="0" w:color="auto"/>
            <w:left w:val="none" w:sz="0" w:space="0" w:color="auto"/>
            <w:bottom w:val="none" w:sz="0" w:space="0" w:color="auto"/>
            <w:right w:val="none" w:sz="0" w:space="0" w:color="auto"/>
          </w:divBdr>
        </w:div>
        <w:div w:id="2035155909">
          <w:marLeft w:val="1166"/>
          <w:marRight w:val="0"/>
          <w:marTop w:val="53"/>
          <w:marBottom w:val="0"/>
          <w:divBdr>
            <w:top w:val="none" w:sz="0" w:space="0" w:color="auto"/>
            <w:left w:val="none" w:sz="0" w:space="0" w:color="auto"/>
            <w:bottom w:val="none" w:sz="0" w:space="0" w:color="auto"/>
            <w:right w:val="none" w:sz="0" w:space="0" w:color="auto"/>
          </w:divBdr>
        </w:div>
      </w:divsChild>
    </w:div>
    <w:div w:id="1416242048">
      <w:bodyDiv w:val="1"/>
      <w:marLeft w:val="0"/>
      <w:marRight w:val="0"/>
      <w:marTop w:val="0"/>
      <w:marBottom w:val="0"/>
      <w:divBdr>
        <w:top w:val="none" w:sz="0" w:space="0" w:color="auto"/>
        <w:left w:val="none" w:sz="0" w:space="0" w:color="auto"/>
        <w:bottom w:val="none" w:sz="0" w:space="0" w:color="auto"/>
        <w:right w:val="none" w:sz="0" w:space="0" w:color="auto"/>
      </w:divBdr>
      <w:divsChild>
        <w:div w:id="408038545">
          <w:marLeft w:val="1987"/>
          <w:marRight w:val="0"/>
          <w:marTop w:val="0"/>
          <w:marBottom w:val="0"/>
          <w:divBdr>
            <w:top w:val="none" w:sz="0" w:space="0" w:color="auto"/>
            <w:left w:val="none" w:sz="0" w:space="0" w:color="auto"/>
            <w:bottom w:val="none" w:sz="0" w:space="0" w:color="auto"/>
            <w:right w:val="none" w:sz="0" w:space="0" w:color="auto"/>
          </w:divBdr>
        </w:div>
        <w:div w:id="670832176">
          <w:marLeft w:val="1886"/>
          <w:marRight w:val="0"/>
          <w:marTop w:val="0"/>
          <w:marBottom w:val="0"/>
          <w:divBdr>
            <w:top w:val="none" w:sz="0" w:space="0" w:color="auto"/>
            <w:left w:val="none" w:sz="0" w:space="0" w:color="auto"/>
            <w:bottom w:val="none" w:sz="0" w:space="0" w:color="auto"/>
            <w:right w:val="none" w:sz="0" w:space="0" w:color="auto"/>
          </w:divBdr>
        </w:div>
        <w:div w:id="695272035">
          <w:marLeft w:val="1886"/>
          <w:marRight w:val="0"/>
          <w:marTop w:val="0"/>
          <w:marBottom w:val="0"/>
          <w:divBdr>
            <w:top w:val="none" w:sz="0" w:space="0" w:color="auto"/>
            <w:left w:val="none" w:sz="0" w:space="0" w:color="auto"/>
            <w:bottom w:val="none" w:sz="0" w:space="0" w:color="auto"/>
            <w:right w:val="none" w:sz="0" w:space="0" w:color="auto"/>
          </w:divBdr>
        </w:div>
        <w:div w:id="1359047794">
          <w:marLeft w:val="1886"/>
          <w:marRight w:val="0"/>
          <w:marTop w:val="0"/>
          <w:marBottom w:val="0"/>
          <w:divBdr>
            <w:top w:val="none" w:sz="0" w:space="0" w:color="auto"/>
            <w:left w:val="none" w:sz="0" w:space="0" w:color="auto"/>
            <w:bottom w:val="none" w:sz="0" w:space="0" w:color="auto"/>
            <w:right w:val="none" w:sz="0" w:space="0" w:color="auto"/>
          </w:divBdr>
        </w:div>
        <w:div w:id="1389457211">
          <w:marLeft w:val="1886"/>
          <w:marRight w:val="0"/>
          <w:marTop w:val="0"/>
          <w:marBottom w:val="0"/>
          <w:divBdr>
            <w:top w:val="none" w:sz="0" w:space="0" w:color="auto"/>
            <w:left w:val="none" w:sz="0" w:space="0" w:color="auto"/>
            <w:bottom w:val="none" w:sz="0" w:space="0" w:color="auto"/>
            <w:right w:val="none" w:sz="0" w:space="0" w:color="auto"/>
          </w:divBdr>
        </w:div>
        <w:div w:id="1595624990">
          <w:marLeft w:val="1267"/>
          <w:marRight w:val="0"/>
          <w:marTop w:val="0"/>
          <w:marBottom w:val="0"/>
          <w:divBdr>
            <w:top w:val="none" w:sz="0" w:space="0" w:color="auto"/>
            <w:left w:val="none" w:sz="0" w:space="0" w:color="auto"/>
            <w:bottom w:val="none" w:sz="0" w:space="0" w:color="auto"/>
            <w:right w:val="none" w:sz="0" w:space="0" w:color="auto"/>
          </w:divBdr>
        </w:div>
        <w:div w:id="1808890367">
          <w:marLeft w:val="547"/>
          <w:marRight w:val="0"/>
          <w:marTop w:val="0"/>
          <w:marBottom w:val="0"/>
          <w:divBdr>
            <w:top w:val="none" w:sz="0" w:space="0" w:color="auto"/>
            <w:left w:val="none" w:sz="0" w:space="0" w:color="auto"/>
            <w:bottom w:val="none" w:sz="0" w:space="0" w:color="auto"/>
            <w:right w:val="none" w:sz="0" w:space="0" w:color="auto"/>
          </w:divBdr>
        </w:div>
        <w:div w:id="2033528522">
          <w:marLeft w:val="1886"/>
          <w:marRight w:val="0"/>
          <w:marTop w:val="0"/>
          <w:marBottom w:val="0"/>
          <w:divBdr>
            <w:top w:val="none" w:sz="0" w:space="0" w:color="auto"/>
            <w:left w:val="none" w:sz="0" w:space="0" w:color="auto"/>
            <w:bottom w:val="none" w:sz="0" w:space="0" w:color="auto"/>
            <w:right w:val="none" w:sz="0" w:space="0" w:color="auto"/>
          </w:divBdr>
        </w:div>
        <w:div w:id="2046977206">
          <w:marLeft w:val="1987"/>
          <w:marRight w:val="0"/>
          <w:marTop w:val="0"/>
          <w:marBottom w:val="0"/>
          <w:divBdr>
            <w:top w:val="none" w:sz="0" w:space="0" w:color="auto"/>
            <w:left w:val="none" w:sz="0" w:space="0" w:color="auto"/>
            <w:bottom w:val="none" w:sz="0" w:space="0" w:color="auto"/>
            <w:right w:val="none" w:sz="0" w:space="0" w:color="auto"/>
          </w:divBdr>
        </w:div>
        <w:div w:id="2095543968">
          <w:marLeft w:val="1267"/>
          <w:marRight w:val="0"/>
          <w:marTop w:val="0"/>
          <w:marBottom w:val="0"/>
          <w:divBdr>
            <w:top w:val="none" w:sz="0" w:space="0" w:color="auto"/>
            <w:left w:val="none" w:sz="0" w:space="0" w:color="auto"/>
            <w:bottom w:val="none" w:sz="0" w:space="0" w:color="auto"/>
            <w:right w:val="none" w:sz="0" w:space="0" w:color="auto"/>
          </w:divBdr>
        </w:div>
      </w:divsChild>
    </w:div>
    <w:div w:id="1702198906">
      <w:bodyDiv w:val="1"/>
      <w:marLeft w:val="0"/>
      <w:marRight w:val="0"/>
      <w:marTop w:val="0"/>
      <w:marBottom w:val="0"/>
      <w:divBdr>
        <w:top w:val="none" w:sz="0" w:space="0" w:color="auto"/>
        <w:left w:val="none" w:sz="0" w:space="0" w:color="auto"/>
        <w:bottom w:val="none" w:sz="0" w:space="0" w:color="auto"/>
        <w:right w:val="none" w:sz="0" w:space="0" w:color="auto"/>
      </w:divBdr>
    </w:div>
    <w:div w:id="1804301944">
      <w:bodyDiv w:val="1"/>
      <w:marLeft w:val="0"/>
      <w:marRight w:val="0"/>
      <w:marTop w:val="0"/>
      <w:marBottom w:val="0"/>
      <w:divBdr>
        <w:top w:val="none" w:sz="0" w:space="0" w:color="auto"/>
        <w:left w:val="none" w:sz="0" w:space="0" w:color="auto"/>
        <w:bottom w:val="none" w:sz="0" w:space="0" w:color="auto"/>
        <w:right w:val="none" w:sz="0" w:space="0" w:color="auto"/>
      </w:divBdr>
      <w:divsChild>
        <w:div w:id="751198534">
          <w:marLeft w:val="547"/>
          <w:marRight w:val="0"/>
          <w:marTop w:val="0"/>
          <w:marBottom w:val="0"/>
          <w:divBdr>
            <w:top w:val="none" w:sz="0" w:space="0" w:color="auto"/>
            <w:left w:val="none" w:sz="0" w:space="0" w:color="auto"/>
            <w:bottom w:val="none" w:sz="0" w:space="0" w:color="auto"/>
            <w:right w:val="none" w:sz="0" w:space="0" w:color="auto"/>
          </w:divBdr>
        </w:div>
        <w:div w:id="1071393995">
          <w:marLeft w:val="547"/>
          <w:marRight w:val="0"/>
          <w:marTop w:val="0"/>
          <w:marBottom w:val="0"/>
          <w:divBdr>
            <w:top w:val="none" w:sz="0" w:space="0" w:color="auto"/>
            <w:left w:val="none" w:sz="0" w:space="0" w:color="auto"/>
            <w:bottom w:val="none" w:sz="0" w:space="0" w:color="auto"/>
            <w:right w:val="none" w:sz="0" w:space="0" w:color="auto"/>
          </w:divBdr>
        </w:div>
      </w:divsChild>
    </w:div>
    <w:div w:id="1827623020">
      <w:bodyDiv w:val="1"/>
      <w:marLeft w:val="0"/>
      <w:marRight w:val="0"/>
      <w:marTop w:val="0"/>
      <w:marBottom w:val="0"/>
      <w:divBdr>
        <w:top w:val="none" w:sz="0" w:space="0" w:color="auto"/>
        <w:left w:val="none" w:sz="0" w:space="0" w:color="auto"/>
        <w:bottom w:val="none" w:sz="0" w:space="0" w:color="auto"/>
        <w:right w:val="none" w:sz="0" w:space="0" w:color="auto"/>
      </w:divBdr>
      <w:divsChild>
        <w:div w:id="144052555">
          <w:marLeft w:val="1800"/>
          <w:marRight w:val="0"/>
          <w:marTop w:val="100"/>
          <w:marBottom w:val="0"/>
          <w:divBdr>
            <w:top w:val="none" w:sz="0" w:space="0" w:color="auto"/>
            <w:left w:val="none" w:sz="0" w:space="0" w:color="auto"/>
            <w:bottom w:val="none" w:sz="0" w:space="0" w:color="auto"/>
            <w:right w:val="none" w:sz="0" w:space="0" w:color="auto"/>
          </w:divBdr>
        </w:div>
        <w:div w:id="408506738">
          <w:marLeft w:val="360"/>
          <w:marRight w:val="0"/>
          <w:marTop w:val="200"/>
          <w:marBottom w:val="0"/>
          <w:divBdr>
            <w:top w:val="none" w:sz="0" w:space="0" w:color="auto"/>
            <w:left w:val="none" w:sz="0" w:space="0" w:color="auto"/>
            <w:bottom w:val="none" w:sz="0" w:space="0" w:color="auto"/>
            <w:right w:val="none" w:sz="0" w:space="0" w:color="auto"/>
          </w:divBdr>
        </w:div>
        <w:div w:id="563485985">
          <w:marLeft w:val="1800"/>
          <w:marRight w:val="0"/>
          <w:marTop w:val="100"/>
          <w:marBottom w:val="0"/>
          <w:divBdr>
            <w:top w:val="none" w:sz="0" w:space="0" w:color="auto"/>
            <w:left w:val="none" w:sz="0" w:space="0" w:color="auto"/>
            <w:bottom w:val="none" w:sz="0" w:space="0" w:color="auto"/>
            <w:right w:val="none" w:sz="0" w:space="0" w:color="auto"/>
          </w:divBdr>
        </w:div>
        <w:div w:id="997612772">
          <w:marLeft w:val="1800"/>
          <w:marRight w:val="0"/>
          <w:marTop w:val="100"/>
          <w:marBottom w:val="0"/>
          <w:divBdr>
            <w:top w:val="none" w:sz="0" w:space="0" w:color="auto"/>
            <w:left w:val="none" w:sz="0" w:space="0" w:color="auto"/>
            <w:bottom w:val="none" w:sz="0" w:space="0" w:color="auto"/>
            <w:right w:val="none" w:sz="0" w:space="0" w:color="auto"/>
          </w:divBdr>
        </w:div>
        <w:div w:id="1085568097">
          <w:marLeft w:val="1080"/>
          <w:marRight w:val="0"/>
          <w:marTop w:val="100"/>
          <w:marBottom w:val="0"/>
          <w:divBdr>
            <w:top w:val="none" w:sz="0" w:space="0" w:color="auto"/>
            <w:left w:val="none" w:sz="0" w:space="0" w:color="auto"/>
            <w:bottom w:val="none" w:sz="0" w:space="0" w:color="auto"/>
            <w:right w:val="none" w:sz="0" w:space="0" w:color="auto"/>
          </w:divBdr>
        </w:div>
        <w:div w:id="1517573731">
          <w:marLeft w:val="360"/>
          <w:marRight w:val="0"/>
          <w:marTop w:val="200"/>
          <w:marBottom w:val="0"/>
          <w:divBdr>
            <w:top w:val="none" w:sz="0" w:space="0" w:color="auto"/>
            <w:left w:val="none" w:sz="0" w:space="0" w:color="auto"/>
            <w:bottom w:val="none" w:sz="0" w:space="0" w:color="auto"/>
            <w:right w:val="none" w:sz="0" w:space="0" w:color="auto"/>
          </w:divBdr>
        </w:div>
        <w:div w:id="1527140106">
          <w:marLeft w:val="1080"/>
          <w:marRight w:val="0"/>
          <w:marTop w:val="100"/>
          <w:marBottom w:val="0"/>
          <w:divBdr>
            <w:top w:val="none" w:sz="0" w:space="0" w:color="auto"/>
            <w:left w:val="none" w:sz="0" w:space="0" w:color="auto"/>
            <w:bottom w:val="none" w:sz="0" w:space="0" w:color="auto"/>
            <w:right w:val="none" w:sz="0" w:space="0" w:color="auto"/>
          </w:divBdr>
        </w:div>
        <w:div w:id="1609124575">
          <w:marLeft w:val="1800"/>
          <w:marRight w:val="0"/>
          <w:marTop w:val="100"/>
          <w:marBottom w:val="0"/>
          <w:divBdr>
            <w:top w:val="none" w:sz="0" w:space="0" w:color="auto"/>
            <w:left w:val="none" w:sz="0" w:space="0" w:color="auto"/>
            <w:bottom w:val="none" w:sz="0" w:space="0" w:color="auto"/>
            <w:right w:val="none" w:sz="0" w:space="0" w:color="auto"/>
          </w:divBdr>
        </w:div>
      </w:divsChild>
    </w:div>
    <w:div w:id="1880314784">
      <w:bodyDiv w:val="1"/>
      <w:marLeft w:val="0"/>
      <w:marRight w:val="0"/>
      <w:marTop w:val="0"/>
      <w:marBottom w:val="0"/>
      <w:divBdr>
        <w:top w:val="none" w:sz="0" w:space="0" w:color="auto"/>
        <w:left w:val="none" w:sz="0" w:space="0" w:color="auto"/>
        <w:bottom w:val="none" w:sz="0" w:space="0" w:color="auto"/>
        <w:right w:val="none" w:sz="0" w:space="0" w:color="auto"/>
      </w:divBdr>
      <w:divsChild>
        <w:div w:id="120417353">
          <w:marLeft w:val="1886"/>
          <w:marRight w:val="0"/>
          <w:marTop w:val="0"/>
          <w:marBottom w:val="0"/>
          <w:divBdr>
            <w:top w:val="none" w:sz="0" w:space="0" w:color="auto"/>
            <w:left w:val="none" w:sz="0" w:space="0" w:color="auto"/>
            <w:bottom w:val="none" w:sz="0" w:space="0" w:color="auto"/>
            <w:right w:val="none" w:sz="0" w:space="0" w:color="auto"/>
          </w:divBdr>
        </w:div>
        <w:div w:id="455489250">
          <w:marLeft w:val="1886"/>
          <w:marRight w:val="0"/>
          <w:marTop w:val="0"/>
          <w:marBottom w:val="0"/>
          <w:divBdr>
            <w:top w:val="none" w:sz="0" w:space="0" w:color="auto"/>
            <w:left w:val="none" w:sz="0" w:space="0" w:color="auto"/>
            <w:bottom w:val="none" w:sz="0" w:space="0" w:color="auto"/>
            <w:right w:val="none" w:sz="0" w:space="0" w:color="auto"/>
          </w:divBdr>
        </w:div>
        <w:div w:id="651638240">
          <w:marLeft w:val="547"/>
          <w:marRight w:val="0"/>
          <w:marTop w:val="0"/>
          <w:marBottom w:val="0"/>
          <w:divBdr>
            <w:top w:val="none" w:sz="0" w:space="0" w:color="auto"/>
            <w:left w:val="none" w:sz="0" w:space="0" w:color="auto"/>
            <w:bottom w:val="none" w:sz="0" w:space="0" w:color="auto"/>
            <w:right w:val="none" w:sz="0" w:space="0" w:color="auto"/>
          </w:divBdr>
        </w:div>
        <w:div w:id="681661994">
          <w:marLeft w:val="1987"/>
          <w:marRight w:val="0"/>
          <w:marTop w:val="0"/>
          <w:marBottom w:val="0"/>
          <w:divBdr>
            <w:top w:val="none" w:sz="0" w:space="0" w:color="auto"/>
            <w:left w:val="none" w:sz="0" w:space="0" w:color="auto"/>
            <w:bottom w:val="none" w:sz="0" w:space="0" w:color="auto"/>
            <w:right w:val="none" w:sz="0" w:space="0" w:color="auto"/>
          </w:divBdr>
        </w:div>
        <w:div w:id="705714352">
          <w:marLeft w:val="1886"/>
          <w:marRight w:val="0"/>
          <w:marTop w:val="0"/>
          <w:marBottom w:val="0"/>
          <w:divBdr>
            <w:top w:val="none" w:sz="0" w:space="0" w:color="auto"/>
            <w:left w:val="none" w:sz="0" w:space="0" w:color="auto"/>
            <w:bottom w:val="none" w:sz="0" w:space="0" w:color="auto"/>
            <w:right w:val="none" w:sz="0" w:space="0" w:color="auto"/>
          </w:divBdr>
        </w:div>
        <w:div w:id="1234975077">
          <w:marLeft w:val="1987"/>
          <w:marRight w:val="0"/>
          <w:marTop w:val="0"/>
          <w:marBottom w:val="0"/>
          <w:divBdr>
            <w:top w:val="none" w:sz="0" w:space="0" w:color="auto"/>
            <w:left w:val="none" w:sz="0" w:space="0" w:color="auto"/>
            <w:bottom w:val="none" w:sz="0" w:space="0" w:color="auto"/>
            <w:right w:val="none" w:sz="0" w:space="0" w:color="auto"/>
          </w:divBdr>
        </w:div>
        <w:div w:id="1357005675">
          <w:marLeft w:val="1886"/>
          <w:marRight w:val="0"/>
          <w:marTop w:val="0"/>
          <w:marBottom w:val="0"/>
          <w:divBdr>
            <w:top w:val="none" w:sz="0" w:space="0" w:color="auto"/>
            <w:left w:val="none" w:sz="0" w:space="0" w:color="auto"/>
            <w:bottom w:val="none" w:sz="0" w:space="0" w:color="auto"/>
            <w:right w:val="none" w:sz="0" w:space="0" w:color="auto"/>
          </w:divBdr>
        </w:div>
        <w:div w:id="1432974419">
          <w:marLeft w:val="1886"/>
          <w:marRight w:val="0"/>
          <w:marTop w:val="0"/>
          <w:marBottom w:val="0"/>
          <w:divBdr>
            <w:top w:val="none" w:sz="0" w:space="0" w:color="auto"/>
            <w:left w:val="none" w:sz="0" w:space="0" w:color="auto"/>
            <w:bottom w:val="none" w:sz="0" w:space="0" w:color="auto"/>
            <w:right w:val="none" w:sz="0" w:space="0" w:color="auto"/>
          </w:divBdr>
        </w:div>
        <w:div w:id="1561793595">
          <w:marLeft w:val="1267"/>
          <w:marRight w:val="0"/>
          <w:marTop w:val="0"/>
          <w:marBottom w:val="0"/>
          <w:divBdr>
            <w:top w:val="none" w:sz="0" w:space="0" w:color="auto"/>
            <w:left w:val="none" w:sz="0" w:space="0" w:color="auto"/>
            <w:bottom w:val="none" w:sz="0" w:space="0" w:color="auto"/>
            <w:right w:val="none" w:sz="0" w:space="0" w:color="auto"/>
          </w:divBdr>
        </w:div>
        <w:div w:id="1903714980">
          <w:marLeft w:val="1267"/>
          <w:marRight w:val="0"/>
          <w:marTop w:val="0"/>
          <w:marBottom w:val="0"/>
          <w:divBdr>
            <w:top w:val="none" w:sz="0" w:space="0" w:color="auto"/>
            <w:left w:val="none" w:sz="0" w:space="0" w:color="auto"/>
            <w:bottom w:val="none" w:sz="0" w:space="0" w:color="auto"/>
            <w:right w:val="none" w:sz="0" w:space="0" w:color="auto"/>
          </w:divBdr>
        </w:div>
      </w:divsChild>
    </w:div>
    <w:div w:id="1910538224">
      <w:bodyDiv w:val="1"/>
      <w:marLeft w:val="0"/>
      <w:marRight w:val="0"/>
      <w:marTop w:val="0"/>
      <w:marBottom w:val="0"/>
      <w:divBdr>
        <w:top w:val="none" w:sz="0" w:space="0" w:color="auto"/>
        <w:left w:val="none" w:sz="0" w:space="0" w:color="auto"/>
        <w:bottom w:val="none" w:sz="0" w:space="0" w:color="auto"/>
        <w:right w:val="none" w:sz="0" w:space="0" w:color="auto"/>
      </w:divBdr>
    </w:div>
    <w:div w:id="1934783078">
      <w:bodyDiv w:val="1"/>
      <w:marLeft w:val="0"/>
      <w:marRight w:val="0"/>
      <w:marTop w:val="0"/>
      <w:marBottom w:val="0"/>
      <w:divBdr>
        <w:top w:val="none" w:sz="0" w:space="0" w:color="auto"/>
        <w:left w:val="none" w:sz="0" w:space="0" w:color="auto"/>
        <w:bottom w:val="none" w:sz="0" w:space="0" w:color="auto"/>
        <w:right w:val="none" w:sz="0" w:space="0" w:color="auto"/>
      </w:divBdr>
    </w:div>
    <w:div w:id="2025129297">
      <w:bodyDiv w:val="1"/>
      <w:marLeft w:val="0"/>
      <w:marRight w:val="0"/>
      <w:marTop w:val="0"/>
      <w:marBottom w:val="0"/>
      <w:divBdr>
        <w:top w:val="none" w:sz="0" w:space="0" w:color="auto"/>
        <w:left w:val="none" w:sz="0" w:space="0" w:color="auto"/>
        <w:bottom w:val="none" w:sz="0" w:space="0" w:color="auto"/>
        <w:right w:val="none" w:sz="0" w:space="0" w:color="auto"/>
      </w:divBdr>
      <w:divsChild>
        <w:div w:id="113908332">
          <w:marLeft w:val="1166"/>
          <w:marRight w:val="0"/>
          <w:marTop w:val="48"/>
          <w:marBottom w:val="0"/>
          <w:divBdr>
            <w:top w:val="none" w:sz="0" w:space="0" w:color="auto"/>
            <w:left w:val="none" w:sz="0" w:space="0" w:color="auto"/>
            <w:bottom w:val="none" w:sz="0" w:space="0" w:color="auto"/>
            <w:right w:val="none" w:sz="0" w:space="0" w:color="auto"/>
          </w:divBdr>
        </w:div>
        <w:div w:id="128011042">
          <w:marLeft w:val="547"/>
          <w:marRight w:val="0"/>
          <w:marTop w:val="53"/>
          <w:marBottom w:val="0"/>
          <w:divBdr>
            <w:top w:val="none" w:sz="0" w:space="0" w:color="auto"/>
            <w:left w:val="none" w:sz="0" w:space="0" w:color="auto"/>
            <w:bottom w:val="none" w:sz="0" w:space="0" w:color="auto"/>
            <w:right w:val="none" w:sz="0" w:space="0" w:color="auto"/>
          </w:divBdr>
        </w:div>
        <w:div w:id="1510679671">
          <w:marLeft w:val="1166"/>
          <w:marRight w:val="0"/>
          <w:marTop w:val="48"/>
          <w:marBottom w:val="0"/>
          <w:divBdr>
            <w:top w:val="none" w:sz="0" w:space="0" w:color="auto"/>
            <w:left w:val="none" w:sz="0" w:space="0" w:color="auto"/>
            <w:bottom w:val="none" w:sz="0" w:space="0" w:color="auto"/>
            <w:right w:val="none" w:sz="0" w:space="0" w:color="auto"/>
          </w:divBdr>
        </w:div>
        <w:div w:id="1623730673">
          <w:marLeft w:val="1166"/>
          <w:marRight w:val="0"/>
          <w:marTop w:val="4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3</Pages>
  <Words>915</Words>
  <Characters>5220</Characters>
  <Application>Microsoft Office Word</Application>
  <DocSecurity>0</DocSecurity>
  <Lines>43</Lines>
  <Paragraphs>12</Paragraphs>
  <ScaleCrop>false</ScaleCrop>
  <Company>CATT</Company>
  <LinksUpToDate>false</LinksUpToDate>
  <CharactersWithSpaces>6123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CATT/Xuhua TAO</dc:creator>
  <cp:lastModifiedBy>CATT</cp:lastModifiedBy>
  <cp:revision>15</cp:revision>
  <dcterms:created xsi:type="dcterms:W3CDTF">2019-10-03T16:41:00Z</dcterms:created>
  <dcterms:modified xsi:type="dcterms:W3CDTF">2019-10-04T05:18:00Z</dcterms:modified>
</cp:coreProperties>
</file>